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5C63" w14:textId="14E4034D" w:rsidR="00DF5681" w:rsidRPr="006826A2" w:rsidRDefault="00DF5681" w:rsidP="00DF5681">
      <w:pPr>
        <w:spacing w:line="500" w:lineRule="exact"/>
        <w:jc w:val="center"/>
        <w:rPr>
          <w:rFonts w:ascii="仿宋" w:eastAsia="仿宋" w:hAnsi="仿宋"/>
          <w:b/>
          <w:sz w:val="44"/>
          <w:szCs w:val="44"/>
        </w:rPr>
      </w:pPr>
      <w:r w:rsidRPr="006826A2">
        <w:rPr>
          <w:rFonts w:ascii="仿宋" w:eastAsia="仿宋" w:hAnsi="仿宋" w:hint="eastAsia"/>
          <w:b/>
          <w:sz w:val="44"/>
          <w:szCs w:val="44"/>
        </w:rPr>
        <w:t>202</w:t>
      </w:r>
      <w:r>
        <w:rPr>
          <w:rFonts w:ascii="仿宋" w:eastAsia="仿宋" w:hAnsi="仿宋"/>
          <w:b/>
          <w:sz w:val="44"/>
          <w:szCs w:val="44"/>
        </w:rPr>
        <w:t>3</w:t>
      </w:r>
      <w:r w:rsidRPr="006826A2">
        <w:rPr>
          <w:rFonts w:ascii="仿宋" w:eastAsia="仿宋" w:hAnsi="仿宋" w:hint="eastAsia"/>
          <w:b/>
          <w:sz w:val="44"/>
          <w:szCs w:val="44"/>
        </w:rPr>
        <w:t>年述职</w:t>
      </w:r>
      <w:proofErr w:type="gramStart"/>
      <w:r>
        <w:rPr>
          <w:rFonts w:ascii="仿宋" w:eastAsia="仿宋" w:hAnsi="仿宋" w:hint="eastAsia"/>
          <w:b/>
          <w:sz w:val="44"/>
          <w:szCs w:val="44"/>
        </w:rPr>
        <w:t>述德</w:t>
      </w:r>
      <w:r w:rsidRPr="006826A2">
        <w:rPr>
          <w:rFonts w:ascii="仿宋" w:eastAsia="仿宋" w:hAnsi="仿宋" w:hint="eastAsia"/>
          <w:b/>
          <w:sz w:val="44"/>
          <w:szCs w:val="44"/>
        </w:rPr>
        <w:t>述</w:t>
      </w:r>
      <w:proofErr w:type="gramEnd"/>
      <w:r w:rsidRPr="006826A2">
        <w:rPr>
          <w:rFonts w:ascii="仿宋" w:eastAsia="仿宋" w:hAnsi="仿宋" w:hint="eastAsia"/>
          <w:b/>
          <w:sz w:val="44"/>
          <w:szCs w:val="44"/>
        </w:rPr>
        <w:t>廉报告</w:t>
      </w:r>
    </w:p>
    <w:p w14:paraId="5985D265" w14:textId="5AAB0E51" w:rsidR="00DF5681" w:rsidRDefault="00DF5681" w:rsidP="00DF5681">
      <w:pPr>
        <w:spacing w:line="560" w:lineRule="exact"/>
        <w:ind w:firstLineChars="200" w:firstLine="640"/>
        <w:jc w:val="center"/>
        <w:rPr>
          <w:rFonts w:ascii="仿宋_GB2312" w:eastAsia="仿宋_GB2312" w:hAnsi="仿宋_GB2312" w:cs="仿宋_GB2312"/>
          <w:sz w:val="30"/>
          <w:szCs w:val="30"/>
        </w:rPr>
      </w:pPr>
      <w:r w:rsidRPr="006826A2">
        <w:rPr>
          <w:rFonts w:ascii="楷体" w:eastAsia="楷体" w:hAnsi="楷体" w:hint="eastAsia"/>
          <w:sz w:val="32"/>
          <w:szCs w:val="32"/>
        </w:rPr>
        <w:t>会计学院 吴小国</w:t>
      </w:r>
    </w:p>
    <w:p w14:paraId="266828D2" w14:textId="0746E708" w:rsidR="00DF5681" w:rsidRPr="00921FDB" w:rsidRDefault="00DF5681" w:rsidP="00921FDB">
      <w:pPr>
        <w:spacing w:line="500" w:lineRule="exact"/>
        <w:ind w:firstLine="552"/>
        <w:rPr>
          <w:rFonts w:ascii="仿宋_GB2312" w:eastAsia="仿宋_GB2312" w:hAnsi="仿宋_GB2312" w:cs="仿宋_GB2312"/>
          <w:sz w:val="30"/>
          <w:szCs w:val="30"/>
        </w:rPr>
      </w:pPr>
      <w:r>
        <w:rPr>
          <w:rFonts w:ascii="仿宋_GB2312" w:eastAsia="仿宋_GB2312" w:hAnsi="仿宋_GB2312" w:cs="仿宋_GB2312" w:hint="eastAsia"/>
          <w:sz w:val="30"/>
          <w:szCs w:val="30"/>
        </w:rPr>
        <w:t>2023年，</w:t>
      </w:r>
      <w:r w:rsidR="00921FDB" w:rsidRPr="00141ED3">
        <w:rPr>
          <w:rFonts w:ascii="仿宋_GB2312" w:eastAsia="仿宋_GB2312" w:hAnsi="仿宋_GB2312" w:cs="仿宋_GB2312" w:hint="eastAsia"/>
          <w:sz w:val="30"/>
          <w:szCs w:val="30"/>
        </w:rPr>
        <w:t>在校党委和行政的正确领导下，在会计学院领导和同事们的关心和支持下，尽职尽责，勤奋工作，顺利完成各项工作任务，现述职述廉如下：</w:t>
      </w:r>
    </w:p>
    <w:p w14:paraId="04F2D603" w14:textId="77777777" w:rsidR="00DF5681" w:rsidRDefault="00DF5681" w:rsidP="00DF5681">
      <w:pPr>
        <w:widowControl/>
        <w:spacing w:line="560" w:lineRule="exact"/>
        <w:ind w:firstLineChars="200" w:firstLine="643"/>
        <w:jc w:val="left"/>
        <w:rPr>
          <w:rFonts w:ascii="仿宋" w:eastAsia="仿宋" w:hAnsi="仿宋" w:cs="黑体"/>
          <w:b/>
          <w:bCs/>
          <w:sz w:val="32"/>
          <w:szCs w:val="32"/>
        </w:rPr>
      </w:pPr>
      <w:r>
        <w:rPr>
          <w:rFonts w:ascii="仿宋" w:eastAsia="仿宋" w:hAnsi="仿宋" w:cs="黑体" w:hint="eastAsia"/>
          <w:b/>
          <w:bCs/>
          <w:sz w:val="32"/>
          <w:szCs w:val="32"/>
        </w:rPr>
        <w:t>一、狠抓政治思想建设，把牢前进“方向盘”</w:t>
      </w:r>
    </w:p>
    <w:p w14:paraId="7308DCC5" w14:textId="77777777" w:rsidR="00DF5681" w:rsidRDefault="00DF5681" w:rsidP="00DF5681">
      <w:pPr>
        <w:spacing w:line="560" w:lineRule="exact"/>
        <w:ind w:firstLineChars="200" w:firstLine="602"/>
        <w:rPr>
          <w:rFonts w:ascii="仿宋_GB2312" w:eastAsia="仿宋_GB2312" w:hAnsi="仿宋_GB2312" w:cs="仿宋_GB2312"/>
          <w:sz w:val="30"/>
          <w:szCs w:val="30"/>
        </w:rPr>
      </w:pPr>
      <w:r>
        <w:rPr>
          <w:rFonts w:ascii="仿宋_GB2312" w:eastAsia="仿宋_GB2312" w:hAnsi="仿宋_GB2312" w:cs="仿宋_GB2312"/>
          <w:b/>
          <w:bCs/>
          <w:sz w:val="30"/>
          <w:szCs w:val="30"/>
        </w:rPr>
        <w:t>一是主题教育</w:t>
      </w:r>
      <w:proofErr w:type="gramStart"/>
      <w:r>
        <w:rPr>
          <w:rFonts w:ascii="仿宋_GB2312" w:eastAsia="仿宋_GB2312" w:hAnsi="仿宋_GB2312" w:cs="仿宋_GB2312"/>
          <w:b/>
          <w:bCs/>
          <w:sz w:val="30"/>
          <w:szCs w:val="30"/>
        </w:rPr>
        <w:t>走深走实</w:t>
      </w:r>
      <w:proofErr w:type="gramEnd"/>
      <w:r>
        <w:rPr>
          <w:rFonts w:ascii="仿宋_GB2312" w:eastAsia="仿宋_GB2312" w:hAnsi="仿宋_GB2312" w:cs="仿宋_GB2312"/>
          <w:b/>
          <w:bCs/>
          <w:sz w:val="30"/>
          <w:szCs w:val="30"/>
        </w:rPr>
        <w:t>。</w:t>
      </w:r>
      <w:r>
        <w:rPr>
          <w:rFonts w:ascii="仿宋_GB2312" w:eastAsia="仿宋_GB2312" w:hAnsi="仿宋_GB2312" w:cs="仿宋_GB2312" w:hint="eastAsia"/>
          <w:sz w:val="30"/>
          <w:szCs w:val="30"/>
        </w:rPr>
        <w:t>牢牢把握“学思想、强党性、重实践、建新功”总要求，聚焦目标任务研究制定《中共铜陵学院会计学院委员会学习贯彻习近平新时代中国特色社会主义思想主题教育工作方案》，</w:t>
      </w:r>
      <w:r>
        <w:rPr>
          <w:rFonts w:ascii="仿宋_GB2312" w:eastAsia="仿宋_GB2312" w:hAnsi="仿宋_GB2312" w:cs="仿宋_GB2312"/>
          <w:sz w:val="30"/>
          <w:szCs w:val="30"/>
        </w:rPr>
        <w:t>坚持理论学习、调查研究、推动</w:t>
      </w:r>
      <w:r>
        <w:rPr>
          <w:rFonts w:ascii="仿宋_GB2312" w:eastAsia="仿宋_GB2312" w:hAnsi="仿宋_GB2312" w:cs="仿宋_GB2312" w:hint="eastAsia"/>
          <w:sz w:val="30"/>
          <w:szCs w:val="30"/>
        </w:rPr>
        <w:t>发</w:t>
      </w:r>
      <w:r>
        <w:rPr>
          <w:rFonts w:ascii="仿宋_GB2312" w:eastAsia="仿宋_GB2312" w:hAnsi="仿宋_GB2312" w:cs="仿宋_GB2312"/>
          <w:sz w:val="30"/>
          <w:szCs w:val="30"/>
        </w:rPr>
        <w:t>展、检视整改、建章立制一体推进。</w:t>
      </w:r>
      <w:r>
        <w:rPr>
          <w:rFonts w:ascii="仿宋_GB2312" w:eastAsia="仿宋_GB2312" w:hAnsi="仿宋_GB2312" w:cs="仿宋_GB2312" w:hint="eastAsia"/>
          <w:sz w:val="30"/>
          <w:szCs w:val="30"/>
        </w:rPr>
        <w:t>52次</w:t>
      </w:r>
      <w:r>
        <w:rPr>
          <w:rFonts w:ascii="仿宋_GB2312" w:eastAsia="仿宋_GB2312" w:hAnsi="仿宋_GB2312" w:cs="仿宋_GB2312"/>
          <w:sz w:val="30"/>
          <w:szCs w:val="30"/>
        </w:rPr>
        <w:t>集中学习、5</w:t>
      </w:r>
      <w:r>
        <w:rPr>
          <w:rFonts w:ascii="仿宋_GB2312" w:eastAsia="仿宋_GB2312" w:hAnsi="仿宋_GB2312" w:cs="仿宋_GB2312" w:hint="eastAsia"/>
          <w:sz w:val="30"/>
          <w:szCs w:val="30"/>
        </w:rPr>
        <w:t>次</w:t>
      </w:r>
      <w:r>
        <w:rPr>
          <w:rFonts w:ascii="仿宋_GB2312" w:eastAsia="仿宋_GB2312" w:hAnsi="仿宋_GB2312" w:cs="仿宋_GB2312"/>
          <w:sz w:val="30"/>
          <w:szCs w:val="30"/>
        </w:rPr>
        <w:t>主题研讨、</w:t>
      </w:r>
      <w:r>
        <w:rPr>
          <w:rFonts w:ascii="仿宋_GB2312" w:eastAsia="仿宋_GB2312" w:hAnsi="仿宋_GB2312" w:cs="仿宋_GB2312" w:hint="eastAsia"/>
          <w:sz w:val="30"/>
          <w:szCs w:val="30"/>
        </w:rPr>
        <w:t>41</w:t>
      </w:r>
      <w:r>
        <w:rPr>
          <w:rFonts w:ascii="仿宋_GB2312" w:eastAsia="仿宋_GB2312" w:hAnsi="仿宋_GB2312" w:cs="仿宋_GB2312"/>
          <w:sz w:val="30"/>
          <w:szCs w:val="30"/>
        </w:rPr>
        <w:t>次交流学习，引导</w:t>
      </w:r>
      <w:r>
        <w:rPr>
          <w:rFonts w:ascii="仿宋_GB2312" w:eastAsia="仿宋_GB2312" w:hAnsi="仿宋_GB2312" w:cs="仿宋_GB2312" w:hint="eastAsia"/>
          <w:sz w:val="30"/>
          <w:szCs w:val="30"/>
        </w:rPr>
        <w:t>党</w:t>
      </w:r>
      <w:r>
        <w:rPr>
          <w:rFonts w:ascii="仿宋_GB2312" w:eastAsia="仿宋_GB2312" w:hAnsi="仿宋_GB2312" w:cs="仿宋_GB2312"/>
          <w:sz w:val="30"/>
          <w:szCs w:val="30"/>
        </w:rPr>
        <w:t>员干部在深学党的创新理论中筑牢政治忠诚。</w:t>
      </w:r>
      <w:r>
        <w:rPr>
          <w:rFonts w:ascii="仿宋_GB2312" w:eastAsia="仿宋_GB2312" w:hAnsi="仿宋_GB2312" w:cs="仿宋_GB2312" w:hint="eastAsia"/>
          <w:sz w:val="30"/>
          <w:szCs w:val="30"/>
        </w:rPr>
        <w:t>学院领导班子成员专项调研课题4项</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形成</w:t>
      </w:r>
      <w:r>
        <w:rPr>
          <w:rFonts w:ascii="仿宋_GB2312" w:eastAsia="仿宋_GB2312" w:hAnsi="仿宋_GB2312" w:cs="仿宋_GB2312"/>
          <w:sz w:val="30"/>
          <w:szCs w:val="30"/>
        </w:rPr>
        <w:t>调研报告</w:t>
      </w:r>
      <w:r>
        <w:rPr>
          <w:rFonts w:ascii="仿宋_GB2312" w:eastAsia="仿宋_GB2312" w:hAnsi="仿宋_GB2312" w:cs="仿宋_GB2312" w:hint="eastAsia"/>
          <w:sz w:val="30"/>
          <w:szCs w:val="30"/>
        </w:rPr>
        <w:t>4</w:t>
      </w:r>
      <w:r>
        <w:rPr>
          <w:rFonts w:ascii="仿宋_GB2312" w:eastAsia="仿宋_GB2312" w:hAnsi="仿宋_GB2312" w:cs="仿宋_GB2312"/>
          <w:sz w:val="30"/>
          <w:szCs w:val="30"/>
        </w:rPr>
        <w:t>篇，针对发现的</w:t>
      </w:r>
      <w:r>
        <w:rPr>
          <w:rFonts w:ascii="仿宋_GB2312" w:eastAsia="仿宋_GB2312" w:hAnsi="仿宋_GB2312" w:cs="仿宋_GB2312" w:hint="eastAsia"/>
          <w:sz w:val="30"/>
          <w:szCs w:val="30"/>
        </w:rPr>
        <w:t>6</w:t>
      </w:r>
      <w:r>
        <w:rPr>
          <w:rFonts w:ascii="仿宋_GB2312" w:eastAsia="仿宋_GB2312" w:hAnsi="仿宋_GB2312" w:cs="仿宋_GB2312"/>
          <w:sz w:val="30"/>
          <w:szCs w:val="30"/>
        </w:rPr>
        <w:t>个问题出台</w:t>
      </w:r>
      <w:r>
        <w:rPr>
          <w:rFonts w:ascii="仿宋_GB2312" w:eastAsia="仿宋_GB2312" w:hAnsi="仿宋_GB2312" w:cs="仿宋_GB2312" w:hint="eastAsia"/>
          <w:sz w:val="30"/>
          <w:szCs w:val="30"/>
        </w:rPr>
        <w:t>8</w:t>
      </w:r>
      <w:r>
        <w:rPr>
          <w:rFonts w:ascii="仿宋_GB2312" w:eastAsia="仿宋_GB2312" w:hAnsi="仿宋_GB2312" w:cs="仿宋_GB2312"/>
          <w:sz w:val="30"/>
          <w:szCs w:val="30"/>
        </w:rPr>
        <w:t>个政策</w:t>
      </w:r>
      <w:r>
        <w:rPr>
          <w:rFonts w:ascii="仿宋_GB2312" w:eastAsia="仿宋_GB2312" w:hAnsi="仿宋_GB2312" w:cs="仿宋_GB2312" w:hint="eastAsia"/>
          <w:sz w:val="30"/>
          <w:szCs w:val="30"/>
        </w:rPr>
        <w:t>措</w:t>
      </w:r>
      <w:r>
        <w:rPr>
          <w:rFonts w:ascii="仿宋_GB2312" w:eastAsia="仿宋_GB2312" w:hAnsi="仿宋_GB2312" w:cs="仿宋_GB2312"/>
          <w:sz w:val="30"/>
          <w:szCs w:val="30"/>
        </w:rPr>
        <w:t>施，建立完善</w:t>
      </w:r>
      <w:r>
        <w:rPr>
          <w:rFonts w:ascii="仿宋_GB2312" w:eastAsia="仿宋_GB2312" w:hAnsi="仿宋_GB2312" w:cs="仿宋_GB2312" w:hint="eastAsia"/>
          <w:sz w:val="30"/>
          <w:szCs w:val="30"/>
        </w:rPr>
        <w:t>3</w:t>
      </w:r>
      <w:r>
        <w:rPr>
          <w:rFonts w:ascii="仿宋_GB2312" w:eastAsia="仿宋_GB2312" w:hAnsi="仿宋_GB2312" w:cs="仿宋_GB2312"/>
          <w:sz w:val="30"/>
          <w:szCs w:val="30"/>
        </w:rPr>
        <w:t>项制度。主题教育调查研究、</w:t>
      </w:r>
      <w:proofErr w:type="gramStart"/>
      <w:r>
        <w:rPr>
          <w:rFonts w:ascii="仿宋_GB2312" w:eastAsia="仿宋_GB2312" w:hAnsi="仿宋_GB2312" w:cs="仿宋_GB2312"/>
          <w:sz w:val="30"/>
          <w:szCs w:val="30"/>
        </w:rPr>
        <w:t>整改整治</w:t>
      </w:r>
      <w:proofErr w:type="gramEnd"/>
      <w:r>
        <w:rPr>
          <w:rFonts w:ascii="仿宋_GB2312" w:eastAsia="仿宋_GB2312" w:hAnsi="仿宋_GB2312" w:cs="仿宋_GB2312"/>
          <w:sz w:val="30"/>
          <w:szCs w:val="30"/>
        </w:rPr>
        <w:t>先后召开</w:t>
      </w:r>
      <w:r>
        <w:rPr>
          <w:rFonts w:ascii="仿宋_GB2312" w:eastAsia="仿宋_GB2312" w:hAnsi="仿宋_GB2312" w:cs="仿宋_GB2312" w:hint="eastAsia"/>
          <w:sz w:val="30"/>
          <w:szCs w:val="30"/>
        </w:rPr>
        <w:t>2次</w:t>
      </w:r>
      <w:r>
        <w:rPr>
          <w:rFonts w:ascii="仿宋_GB2312" w:eastAsia="仿宋_GB2312" w:hAnsi="仿宋_GB2312" w:cs="仿宋_GB2312"/>
          <w:sz w:val="30"/>
          <w:szCs w:val="30"/>
        </w:rPr>
        <w:t>调研成果集中交流会</w:t>
      </w:r>
      <w:r>
        <w:rPr>
          <w:rFonts w:ascii="仿宋_GB2312" w:eastAsia="仿宋_GB2312" w:hAnsi="仿宋_GB2312" w:cs="仿宋_GB2312" w:hint="eastAsia"/>
          <w:sz w:val="30"/>
          <w:szCs w:val="30"/>
        </w:rPr>
        <w:t>，针对查摆问题</w:t>
      </w:r>
      <w:r>
        <w:rPr>
          <w:rFonts w:ascii="仿宋_GB2312" w:eastAsia="仿宋_GB2312" w:hAnsi="仿宋_GB2312" w:cs="仿宋_GB2312"/>
          <w:sz w:val="30"/>
          <w:szCs w:val="30"/>
        </w:rPr>
        <w:t>逐一制定整改措施，以主题教育</w:t>
      </w:r>
      <w:proofErr w:type="gramStart"/>
      <w:r>
        <w:rPr>
          <w:rFonts w:ascii="仿宋_GB2312" w:eastAsia="仿宋_GB2312" w:hAnsi="仿宋_GB2312" w:cs="仿宋_GB2312"/>
          <w:sz w:val="30"/>
          <w:szCs w:val="30"/>
        </w:rPr>
        <w:t>整改整治</w:t>
      </w:r>
      <w:proofErr w:type="gramEnd"/>
      <w:r>
        <w:rPr>
          <w:rFonts w:ascii="仿宋_GB2312" w:eastAsia="仿宋_GB2312" w:hAnsi="仿宋_GB2312" w:cs="仿宋_GB2312"/>
          <w:sz w:val="30"/>
          <w:szCs w:val="30"/>
        </w:rPr>
        <w:t>成效提升工作质效。</w:t>
      </w:r>
    </w:p>
    <w:p w14:paraId="360A6DCC" w14:textId="77777777" w:rsidR="00DF5681" w:rsidRDefault="00DF5681" w:rsidP="00DF5681">
      <w:pPr>
        <w:spacing w:line="560" w:lineRule="exact"/>
        <w:ind w:firstLineChars="200" w:firstLine="602"/>
        <w:rPr>
          <w:rFonts w:ascii="仿宋_GB2312" w:eastAsia="仿宋_GB2312" w:hAnsi="仿宋_GB2312" w:cs="仿宋_GB2312"/>
          <w:sz w:val="30"/>
          <w:szCs w:val="30"/>
        </w:rPr>
      </w:pPr>
      <w:r>
        <w:rPr>
          <w:rFonts w:ascii="仿宋_GB2312" w:eastAsia="仿宋_GB2312" w:hAnsi="仿宋_GB2312" w:cs="仿宋_GB2312"/>
          <w:b/>
          <w:bCs/>
          <w:sz w:val="30"/>
          <w:szCs w:val="30"/>
        </w:rPr>
        <w:t>二是理论武装入脑入心。</w:t>
      </w:r>
      <w:r>
        <w:rPr>
          <w:rFonts w:ascii="仿宋_GB2312" w:eastAsia="仿宋_GB2312" w:hAnsi="仿宋_GB2312" w:cs="仿宋_GB2312"/>
          <w:sz w:val="30"/>
          <w:szCs w:val="30"/>
        </w:rPr>
        <w:t>坚持把学习贯彻习近平新时代中</w:t>
      </w:r>
      <w:r>
        <w:rPr>
          <w:rFonts w:ascii="仿宋_GB2312" w:eastAsia="仿宋_GB2312" w:hAnsi="仿宋_GB2312" w:cs="仿宋_GB2312" w:hint="eastAsia"/>
          <w:sz w:val="30"/>
          <w:szCs w:val="30"/>
        </w:rPr>
        <w:t>国</w:t>
      </w:r>
      <w:r>
        <w:rPr>
          <w:rFonts w:ascii="仿宋_GB2312" w:eastAsia="仿宋_GB2312" w:hAnsi="仿宋_GB2312" w:cs="仿宋_GB2312"/>
          <w:sz w:val="30"/>
          <w:szCs w:val="30"/>
        </w:rPr>
        <w:t>特色社会主义思想作为党员干部“必修课”贯穿始终。以落实“</w:t>
      </w:r>
      <w:r>
        <w:rPr>
          <w:rFonts w:ascii="仿宋_GB2312" w:eastAsia="仿宋_GB2312" w:hAnsi="仿宋_GB2312" w:cs="仿宋_GB2312" w:hint="eastAsia"/>
          <w:sz w:val="30"/>
          <w:szCs w:val="30"/>
        </w:rPr>
        <w:t>党委</w:t>
      </w:r>
      <w:r>
        <w:rPr>
          <w:rFonts w:ascii="仿宋_GB2312" w:eastAsia="仿宋_GB2312" w:hAnsi="仿宋_GB2312" w:cs="仿宋_GB2312"/>
          <w:sz w:val="30"/>
          <w:szCs w:val="30"/>
        </w:rPr>
        <w:t>理论学习中心组</w:t>
      </w:r>
      <w:r>
        <w:rPr>
          <w:rFonts w:ascii="仿宋_GB2312" w:eastAsia="仿宋_GB2312" w:hAnsi="仿宋_GB2312" w:cs="仿宋_GB2312" w:hint="eastAsia"/>
          <w:sz w:val="30"/>
          <w:szCs w:val="30"/>
        </w:rPr>
        <w:t>学习</w:t>
      </w:r>
      <w:r>
        <w:rPr>
          <w:rFonts w:ascii="仿宋_GB2312" w:eastAsia="仿宋_GB2312" w:hAnsi="仿宋_GB2312" w:cs="仿宋_GB2312"/>
          <w:sz w:val="30"/>
          <w:szCs w:val="30"/>
        </w:rPr>
        <w:t>”和“三会一课”制度为抓手，及时</w:t>
      </w:r>
      <w:proofErr w:type="gramStart"/>
      <w:r>
        <w:rPr>
          <w:rFonts w:ascii="仿宋_GB2312" w:eastAsia="仿宋_GB2312" w:hAnsi="仿宋_GB2312" w:cs="仿宋_GB2312"/>
          <w:sz w:val="30"/>
          <w:szCs w:val="30"/>
        </w:rPr>
        <w:t>跟进学习习近</w:t>
      </w:r>
      <w:proofErr w:type="gramEnd"/>
      <w:r>
        <w:rPr>
          <w:rFonts w:ascii="仿宋_GB2312" w:eastAsia="仿宋_GB2312" w:hAnsi="仿宋_GB2312" w:cs="仿宋_GB2312"/>
          <w:sz w:val="30"/>
          <w:szCs w:val="30"/>
        </w:rPr>
        <w:t>平新</w:t>
      </w:r>
      <w:r>
        <w:rPr>
          <w:rFonts w:ascii="仿宋_GB2312" w:eastAsia="仿宋_GB2312" w:hAnsi="仿宋_GB2312" w:cs="仿宋_GB2312" w:hint="eastAsia"/>
          <w:sz w:val="30"/>
          <w:szCs w:val="30"/>
        </w:rPr>
        <w:t>时</w:t>
      </w:r>
      <w:r>
        <w:rPr>
          <w:rFonts w:ascii="仿宋_GB2312" w:eastAsia="仿宋_GB2312" w:hAnsi="仿宋_GB2312" w:cs="仿宋_GB2312"/>
          <w:sz w:val="30"/>
          <w:szCs w:val="30"/>
        </w:rPr>
        <w:t>代中国特色社会主义思想“最新篇”，全面系统学</w:t>
      </w:r>
      <w:proofErr w:type="gramStart"/>
      <w:r>
        <w:rPr>
          <w:rFonts w:ascii="仿宋_GB2312" w:eastAsia="仿宋_GB2312" w:hAnsi="仿宋_GB2312" w:cs="仿宋_GB2312"/>
          <w:sz w:val="30"/>
          <w:szCs w:val="30"/>
        </w:rPr>
        <w:t>习习近</w:t>
      </w:r>
      <w:proofErr w:type="gramEnd"/>
      <w:r>
        <w:rPr>
          <w:rFonts w:ascii="仿宋_GB2312" w:eastAsia="仿宋_GB2312" w:hAnsi="仿宋_GB2312" w:cs="仿宋_GB2312"/>
          <w:sz w:val="30"/>
          <w:szCs w:val="30"/>
        </w:rPr>
        <w:t>平总书</w:t>
      </w:r>
      <w:r>
        <w:rPr>
          <w:rFonts w:ascii="仿宋_GB2312" w:eastAsia="仿宋_GB2312" w:hAnsi="仿宋_GB2312" w:cs="仿宋_GB2312" w:hint="eastAsia"/>
          <w:sz w:val="30"/>
          <w:szCs w:val="30"/>
        </w:rPr>
        <w:t>记</w:t>
      </w:r>
      <w:r>
        <w:rPr>
          <w:rFonts w:ascii="仿宋_GB2312" w:eastAsia="仿宋_GB2312" w:hAnsi="仿宋_GB2312" w:cs="仿宋_GB2312"/>
          <w:sz w:val="30"/>
          <w:szCs w:val="30"/>
        </w:rPr>
        <w:t>关于党的建设的重要思想，以及全面从严治党重要论述，贯</w:t>
      </w:r>
      <w:r>
        <w:rPr>
          <w:rFonts w:ascii="仿宋_GB2312" w:eastAsia="仿宋_GB2312" w:hAnsi="仿宋_GB2312" w:cs="仿宋_GB2312" w:hint="eastAsia"/>
          <w:sz w:val="30"/>
          <w:szCs w:val="30"/>
        </w:rPr>
        <w:t>彻学</w:t>
      </w:r>
      <w:r>
        <w:rPr>
          <w:rFonts w:ascii="仿宋_GB2312" w:eastAsia="仿宋_GB2312" w:hAnsi="仿宋_GB2312" w:cs="仿宋_GB2312"/>
          <w:sz w:val="30"/>
          <w:szCs w:val="30"/>
        </w:rPr>
        <w:t>习领会党的二十大和省第十一次党代会、学校第四次党代会精神，</w:t>
      </w:r>
      <w:r>
        <w:rPr>
          <w:rFonts w:ascii="仿宋_GB2312" w:eastAsia="仿宋_GB2312" w:hAnsi="仿宋_GB2312" w:cs="仿宋_GB2312" w:hint="eastAsia"/>
          <w:sz w:val="32"/>
          <w:szCs w:val="32"/>
        </w:rPr>
        <w:t>制定了《会计学院党委理论学习中心组2023年度学习计划》，全年党委中心组理论学习</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5</w:t>
      </w:r>
      <w:r>
        <w:rPr>
          <w:rFonts w:ascii="仿宋_GB2312" w:eastAsia="仿宋_GB2312" w:hAnsi="仿宋_GB2312" w:cs="仿宋_GB2312"/>
          <w:sz w:val="30"/>
          <w:szCs w:val="30"/>
        </w:rPr>
        <w:t>次、</w:t>
      </w:r>
      <w:r>
        <w:rPr>
          <w:rFonts w:ascii="仿宋_GB2312" w:eastAsia="仿宋_GB2312" w:hAnsi="仿宋_GB2312" w:cs="仿宋_GB2312" w:hint="eastAsia"/>
          <w:sz w:val="30"/>
          <w:szCs w:val="30"/>
        </w:rPr>
        <w:t>学院领导班子成员</w:t>
      </w:r>
      <w:r>
        <w:rPr>
          <w:rFonts w:ascii="仿宋_GB2312" w:eastAsia="仿宋_GB2312" w:hAnsi="仿宋_GB2312" w:cs="仿宋_GB2312"/>
          <w:sz w:val="30"/>
          <w:szCs w:val="30"/>
        </w:rPr>
        <w:t>讲党课</w:t>
      </w:r>
      <w:r>
        <w:rPr>
          <w:rFonts w:ascii="仿宋_GB2312" w:eastAsia="仿宋_GB2312" w:hAnsi="仿宋_GB2312" w:cs="仿宋_GB2312" w:hint="eastAsia"/>
          <w:sz w:val="30"/>
          <w:szCs w:val="30"/>
        </w:rPr>
        <w:t>6次</w:t>
      </w:r>
      <w:r>
        <w:rPr>
          <w:rFonts w:ascii="仿宋_GB2312" w:eastAsia="仿宋_GB2312" w:hAnsi="仿宋_GB2312" w:cs="仿宋_GB2312"/>
          <w:sz w:val="30"/>
          <w:szCs w:val="30"/>
        </w:rPr>
        <w:t>。通过坚持不懈理论武装，教育引导党员干部深刻</w:t>
      </w:r>
      <w:r>
        <w:rPr>
          <w:rFonts w:ascii="仿宋_GB2312" w:eastAsia="仿宋_GB2312" w:hAnsi="仿宋_GB2312" w:cs="仿宋_GB2312" w:hint="eastAsia"/>
          <w:sz w:val="30"/>
          <w:szCs w:val="30"/>
        </w:rPr>
        <w:t>把</w:t>
      </w:r>
      <w:r>
        <w:rPr>
          <w:rFonts w:ascii="仿宋_GB2312" w:eastAsia="仿宋_GB2312" w:hAnsi="仿宋_GB2312" w:cs="仿宋_GB2312"/>
          <w:sz w:val="30"/>
          <w:szCs w:val="30"/>
        </w:rPr>
        <w:t>握“两个确立”的决定性意</w:t>
      </w:r>
      <w:r>
        <w:rPr>
          <w:rFonts w:ascii="仿宋_GB2312" w:eastAsia="仿宋_GB2312" w:hAnsi="仿宋_GB2312" w:cs="仿宋_GB2312"/>
          <w:sz w:val="30"/>
          <w:szCs w:val="30"/>
        </w:rPr>
        <w:lastRenderedPageBreak/>
        <w:t>义，坚决做到“两个维护”。</w:t>
      </w:r>
    </w:p>
    <w:p w14:paraId="49230B3E" w14:textId="77777777" w:rsidR="00DF5681" w:rsidRDefault="00DF5681" w:rsidP="00DF5681">
      <w:pPr>
        <w:spacing w:line="560" w:lineRule="exact"/>
        <w:ind w:firstLineChars="200" w:firstLine="602"/>
        <w:rPr>
          <w:rFonts w:ascii="仿宋_GB2312" w:eastAsia="仿宋_GB2312" w:hAnsi="仿宋_GB2312" w:cs="仿宋_GB2312"/>
          <w:sz w:val="30"/>
          <w:szCs w:val="30"/>
        </w:rPr>
      </w:pPr>
      <w:r>
        <w:rPr>
          <w:rFonts w:ascii="仿宋_GB2312" w:eastAsia="仿宋_GB2312" w:hAnsi="仿宋_GB2312" w:cs="仿宋_GB2312"/>
          <w:b/>
          <w:bCs/>
          <w:sz w:val="30"/>
          <w:szCs w:val="30"/>
        </w:rPr>
        <w:t>三是意识形态责任抓实抓细。</w:t>
      </w:r>
      <w:r>
        <w:rPr>
          <w:rFonts w:ascii="仿宋_GB2312" w:eastAsia="仿宋_GB2312" w:hAnsi="仿宋_GB2312" w:cs="仿宋_GB2312"/>
          <w:sz w:val="30"/>
          <w:szCs w:val="30"/>
        </w:rPr>
        <w:t>坚持把意识形态工作作为基</w:t>
      </w:r>
      <w:r>
        <w:rPr>
          <w:rFonts w:ascii="仿宋_GB2312" w:eastAsia="仿宋_GB2312" w:hAnsi="仿宋_GB2312" w:cs="仿宋_GB2312" w:hint="eastAsia"/>
          <w:sz w:val="30"/>
          <w:szCs w:val="30"/>
        </w:rPr>
        <w:t>层</w:t>
      </w:r>
      <w:r>
        <w:rPr>
          <w:rFonts w:ascii="仿宋_GB2312" w:eastAsia="仿宋_GB2312" w:hAnsi="仿宋_GB2312" w:cs="仿宋_GB2312"/>
          <w:sz w:val="30"/>
          <w:szCs w:val="30"/>
        </w:rPr>
        <w:t>党组织党建考核“必答题”。</w:t>
      </w:r>
      <w:r>
        <w:rPr>
          <w:rFonts w:ascii="仿宋_GB2312" w:eastAsia="仿宋_GB2312" w:hAnsi="仿宋_GB2312" w:cs="仿宋_GB2312" w:hint="eastAsia"/>
          <w:sz w:val="30"/>
          <w:szCs w:val="30"/>
        </w:rPr>
        <w:t>3</w:t>
      </w:r>
      <w:r>
        <w:rPr>
          <w:rFonts w:ascii="仿宋_GB2312" w:eastAsia="仿宋_GB2312" w:hAnsi="仿宋_GB2312" w:cs="仿宋_GB2312"/>
          <w:sz w:val="30"/>
          <w:szCs w:val="30"/>
        </w:rPr>
        <w:t>次召开意识形态</w:t>
      </w:r>
      <w:r>
        <w:rPr>
          <w:rFonts w:ascii="仿宋_GB2312" w:eastAsia="仿宋_GB2312" w:hAnsi="仿宋_GB2312" w:cs="仿宋_GB2312" w:hint="eastAsia"/>
          <w:sz w:val="30"/>
          <w:szCs w:val="30"/>
        </w:rPr>
        <w:t>工作专题会</w:t>
      </w:r>
      <w:r>
        <w:rPr>
          <w:rFonts w:ascii="仿宋_GB2312" w:eastAsia="仿宋_GB2312" w:hAnsi="仿宋_GB2312" w:cs="仿宋_GB2312"/>
          <w:sz w:val="30"/>
          <w:szCs w:val="30"/>
        </w:rPr>
        <w:t>，部署</w:t>
      </w:r>
      <w:r>
        <w:rPr>
          <w:rFonts w:ascii="仿宋_GB2312" w:eastAsia="仿宋_GB2312" w:hAnsi="仿宋_GB2312" w:cs="仿宋_GB2312" w:hint="eastAsia"/>
          <w:sz w:val="30"/>
          <w:szCs w:val="30"/>
        </w:rPr>
        <w:t>重</w:t>
      </w:r>
      <w:r>
        <w:rPr>
          <w:rFonts w:ascii="仿宋_GB2312" w:eastAsia="仿宋_GB2312" w:hAnsi="仿宋_GB2312" w:cs="仿宋_GB2312"/>
          <w:sz w:val="30"/>
          <w:szCs w:val="30"/>
        </w:rPr>
        <w:t>点工作，聚焦重点领域和薄弱环节，严责任、补短板、强措施。严格落实讲座、培训申报审批管理办法，审核报备</w:t>
      </w:r>
      <w:r>
        <w:rPr>
          <w:rFonts w:ascii="仿宋_GB2312" w:eastAsia="仿宋_GB2312" w:hAnsi="仿宋_GB2312" w:cs="仿宋_GB2312" w:hint="eastAsia"/>
          <w:sz w:val="30"/>
          <w:szCs w:val="30"/>
        </w:rPr>
        <w:t>讲</w:t>
      </w:r>
      <w:r>
        <w:rPr>
          <w:rFonts w:ascii="仿宋_GB2312" w:eastAsia="仿宋_GB2312" w:hAnsi="仿宋_GB2312" w:cs="仿宋_GB2312"/>
          <w:sz w:val="30"/>
          <w:szCs w:val="30"/>
        </w:rPr>
        <w:t>座</w:t>
      </w:r>
      <w:r>
        <w:rPr>
          <w:rFonts w:ascii="仿宋_GB2312" w:eastAsia="仿宋_GB2312" w:hAnsi="仿宋_GB2312" w:cs="仿宋_GB2312" w:hint="eastAsia"/>
          <w:sz w:val="30"/>
          <w:szCs w:val="30"/>
        </w:rPr>
        <w:t>、外出讲学</w:t>
      </w:r>
      <w:r>
        <w:rPr>
          <w:rFonts w:ascii="仿宋_GB2312" w:eastAsia="仿宋_GB2312" w:hAnsi="仿宋_GB2312" w:cs="仿宋_GB2312"/>
          <w:sz w:val="30"/>
          <w:szCs w:val="30"/>
        </w:rPr>
        <w:t>等</w:t>
      </w:r>
      <w:r>
        <w:rPr>
          <w:rFonts w:ascii="仿宋_GB2312" w:eastAsia="仿宋_GB2312" w:hAnsi="仿宋_GB2312" w:cs="仿宋_GB2312" w:hint="eastAsia"/>
          <w:sz w:val="30"/>
          <w:szCs w:val="30"/>
        </w:rPr>
        <w:t>5</w:t>
      </w:r>
      <w:r>
        <w:rPr>
          <w:rFonts w:ascii="仿宋_GB2312" w:eastAsia="仿宋_GB2312" w:hAnsi="仿宋_GB2312" w:cs="仿宋_GB2312"/>
          <w:sz w:val="30"/>
          <w:szCs w:val="30"/>
        </w:rPr>
        <w:t>次。严格执行信息发布“</w:t>
      </w:r>
      <w:r>
        <w:rPr>
          <w:rFonts w:ascii="仿宋_GB2312" w:eastAsia="仿宋_GB2312" w:hAnsi="仿宋_GB2312" w:cs="仿宋_GB2312" w:hint="eastAsia"/>
          <w:sz w:val="30"/>
          <w:szCs w:val="30"/>
        </w:rPr>
        <w:t>三</w:t>
      </w:r>
      <w:r>
        <w:rPr>
          <w:rFonts w:ascii="仿宋_GB2312" w:eastAsia="仿宋_GB2312" w:hAnsi="仿宋_GB2312" w:cs="仿宋_GB2312"/>
          <w:sz w:val="30"/>
          <w:szCs w:val="30"/>
        </w:rPr>
        <w:t>审</w:t>
      </w:r>
      <w:r>
        <w:rPr>
          <w:rFonts w:ascii="仿宋_GB2312" w:eastAsia="仿宋_GB2312" w:hAnsi="仿宋_GB2312" w:cs="仿宋_GB2312" w:hint="eastAsia"/>
          <w:sz w:val="30"/>
          <w:szCs w:val="30"/>
        </w:rPr>
        <w:t>三</w:t>
      </w:r>
      <w:r>
        <w:rPr>
          <w:rFonts w:ascii="仿宋_GB2312" w:eastAsia="仿宋_GB2312" w:hAnsi="仿宋_GB2312" w:cs="仿宋_GB2312"/>
          <w:sz w:val="30"/>
          <w:szCs w:val="30"/>
        </w:rPr>
        <w:t>校”制度，逐级</w:t>
      </w:r>
      <w:r>
        <w:rPr>
          <w:rFonts w:ascii="仿宋_GB2312" w:eastAsia="仿宋_GB2312" w:hAnsi="仿宋_GB2312" w:cs="仿宋_GB2312" w:hint="eastAsia"/>
          <w:sz w:val="30"/>
          <w:szCs w:val="30"/>
        </w:rPr>
        <w:t>把</w:t>
      </w:r>
      <w:r>
        <w:rPr>
          <w:rFonts w:ascii="仿宋_GB2312" w:eastAsia="仿宋_GB2312" w:hAnsi="仿宋_GB2312" w:cs="仿宋_GB2312"/>
          <w:sz w:val="30"/>
          <w:szCs w:val="30"/>
        </w:rPr>
        <w:t>好政治关、文字关。深化铸牢中华民族共同体意识教育，把民</w:t>
      </w:r>
      <w:r>
        <w:rPr>
          <w:rFonts w:ascii="仿宋_GB2312" w:eastAsia="仿宋_GB2312" w:hAnsi="仿宋_GB2312" w:cs="仿宋_GB2312" w:hint="eastAsia"/>
          <w:sz w:val="30"/>
          <w:szCs w:val="30"/>
        </w:rPr>
        <w:t>族</w:t>
      </w:r>
      <w:r>
        <w:rPr>
          <w:rFonts w:ascii="仿宋_GB2312" w:eastAsia="仿宋_GB2312" w:hAnsi="仿宋_GB2312" w:cs="仿宋_GB2312"/>
          <w:sz w:val="30"/>
          <w:szCs w:val="30"/>
        </w:rPr>
        <w:t>宗教政策纳入理论学习“必学篇”，定期对学院师生宗教信仰进行摸排调查</w:t>
      </w:r>
      <w:r>
        <w:rPr>
          <w:rFonts w:ascii="仿宋_GB2312" w:eastAsia="仿宋_GB2312" w:hAnsi="仿宋_GB2312" w:cs="仿宋_GB2312" w:hint="eastAsia"/>
          <w:sz w:val="30"/>
          <w:szCs w:val="30"/>
        </w:rPr>
        <w:t>。</w:t>
      </w:r>
    </w:p>
    <w:p w14:paraId="60732516" w14:textId="77777777" w:rsidR="00DF5681" w:rsidRDefault="00DF5681" w:rsidP="00DF5681">
      <w:pPr>
        <w:spacing w:line="560" w:lineRule="exact"/>
        <w:ind w:firstLineChars="200" w:firstLine="643"/>
        <w:rPr>
          <w:rFonts w:ascii="仿宋_GB2312" w:eastAsia="仿宋_GB2312" w:hAnsi="仿宋_GB2312" w:cs="仿宋_GB2312"/>
          <w:sz w:val="30"/>
          <w:szCs w:val="30"/>
        </w:rPr>
      </w:pPr>
      <w:r>
        <w:rPr>
          <w:rFonts w:ascii="仿宋" w:eastAsia="仿宋" w:hAnsi="仿宋" w:cs="黑体" w:hint="eastAsia"/>
          <w:b/>
          <w:bCs/>
          <w:sz w:val="32"/>
          <w:szCs w:val="32"/>
        </w:rPr>
        <w:t>二、真抓组织建设，点燃发展“强引擎”</w:t>
      </w:r>
    </w:p>
    <w:p w14:paraId="3C62957C" w14:textId="77777777" w:rsidR="00DF5681" w:rsidRDefault="00DF5681" w:rsidP="00DF5681">
      <w:pPr>
        <w:spacing w:line="560" w:lineRule="exact"/>
        <w:ind w:firstLineChars="200" w:firstLine="602"/>
        <w:rPr>
          <w:rFonts w:ascii="仿宋" w:eastAsia="仿宋" w:hAnsi="仿宋"/>
          <w:color w:val="000000" w:themeColor="text1"/>
          <w:sz w:val="28"/>
          <w:szCs w:val="28"/>
        </w:rPr>
      </w:pPr>
      <w:r>
        <w:rPr>
          <w:rFonts w:ascii="仿宋_GB2312" w:eastAsia="仿宋_GB2312" w:hAnsi="仿宋_GB2312" w:cs="仿宋_GB2312"/>
          <w:b/>
          <w:bCs/>
          <w:sz w:val="30"/>
          <w:szCs w:val="30"/>
        </w:rPr>
        <w:t>一是压实党建主体责任。</w:t>
      </w:r>
      <w:r>
        <w:rPr>
          <w:rFonts w:ascii="仿宋_GB2312" w:eastAsia="仿宋_GB2312" w:hAnsi="仿宋_GB2312" w:cs="仿宋_GB2312" w:hint="eastAsia"/>
          <w:sz w:val="30"/>
          <w:szCs w:val="30"/>
        </w:rPr>
        <w:t>全面</w:t>
      </w:r>
      <w:r>
        <w:rPr>
          <w:rFonts w:ascii="仿宋_GB2312" w:eastAsia="仿宋_GB2312" w:hAnsi="仿宋_GB2312" w:cs="仿宋_GB2312"/>
          <w:sz w:val="30"/>
          <w:szCs w:val="30"/>
        </w:rPr>
        <w:t>落实管党治党政治责任。</w:t>
      </w:r>
      <w:r>
        <w:rPr>
          <w:rFonts w:ascii="仿宋_GB2312" w:eastAsia="仿宋_GB2312" w:hAnsi="仿宋_GB2312" w:cs="仿宋_GB2312" w:hint="eastAsia"/>
          <w:sz w:val="30"/>
          <w:szCs w:val="30"/>
        </w:rPr>
        <w:t>明确党建工作思路和任务，</w:t>
      </w:r>
      <w:r>
        <w:rPr>
          <w:rFonts w:ascii="仿宋_GB2312" w:eastAsia="仿宋_GB2312" w:hAnsi="仿宋_GB2312" w:cs="仿宋_GB2312"/>
          <w:sz w:val="30"/>
          <w:szCs w:val="30"/>
        </w:rPr>
        <w:t>按</w:t>
      </w:r>
      <w:r>
        <w:rPr>
          <w:rFonts w:ascii="仿宋_GB2312" w:eastAsia="仿宋_GB2312" w:hAnsi="仿宋_GB2312" w:cs="仿宋_GB2312" w:hint="eastAsia"/>
          <w:sz w:val="30"/>
          <w:szCs w:val="30"/>
        </w:rPr>
        <w:t>照</w:t>
      </w:r>
      <w:r>
        <w:rPr>
          <w:rFonts w:ascii="仿宋_GB2312" w:eastAsia="仿宋_GB2312" w:hAnsi="仿宋_GB2312" w:cs="仿宋_GB2312"/>
          <w:sz w:val="30"/>
          <w:szCs w:val="30"/>
        </w:rPr>
        <w:t>《铜陵学院党委全面从严治党主体责任清单》要求，</w:t>
      </w:r>
      <w:r>
        <w:rPr>
          <w:rFonts w:ascii="仿宋_GB2312" w:eastAsia="仿宋_GB2312" w:hAnsi="仿宋_GB2312" w:cs="仿宋_GB2312" w:hint="eastAsia"/>
          <w:sz w:val="30"/>
          <w:szCs w:val="30"/>
        </w:rPr>
        <w:t>制定了《会计学院2023年党建工作计划》，召开了全面从严治党专题会议。</w:t>
      </w:r>
      <w:r>
        <w:rPr>
          <w:rFonts w:ascii="仿宋_GB2312" w:eastAsia="仿宋_GB2312" w:hAnsi="仿宋_GB2312" w:cs="仿宋_GB2312" w:hint="eastAsia"/>
          <w:color w:val="000000" w:themeColor="text1"/>
          <w:sz w:val="30"/>
          <w:szCs w:val="30"/>
          <w:lang w:val="zh-CN"/>
        </w:rPr>
        <w:t>切实加强学院党委班子自身建设，</w:t>
      </w:r>
      <w:r>
        <w:rPr>
          <w:rFonts w:ascii="仿宋_GB2312" w:eastAsia="仿宋_GB2312" w:hAnsi="仿宋_GB2312" w:cs="仿宋_GB2312" w:hint="eastAsia"/>
          <w:color w:val="000000" w:themeColor="text1"/>
          <w:sz w:val="30"/>
          <w:szCs w:val="30"/>
        </w:rPr>
        <w:t>认真执行院党政联席会议制度和党委会议制度及议事规则，提高班子决策议事能力和水平。</w:t>
      </w:r>
      <w:r>
        <w:rPr>
          <w:rFonts w:ascii="仿宋" w:eastAsia="仿宋" w:hAnsi="仿宋" w:hint="eastAsia"/>
          <w:color w:val="000000" w:themeColor="text1"/>
          <w:sz w:val="28"/>
          <w:szCs w:val="28"/>
        </w:rPr>
        <w:t>坚持党务、政务公开，发挥基层组织的民主监督作用，做到权力运行透明。</w:t>
      </w:r>
    </w:p>
    <w:p w14:paraId="2D0D7D61" w14:textId="77777777" w:rsidR="00DF5681" w:rsidRDefault="00DF5681" w:rsidP="00DF5681">
      <w:pPr>
        <w:spacing w:line="560" w:lineRule="exact"/>
        <w:ind w:firstLineChars="200" w:firstLine="602"/>
        <w:rPr>
          <w:rFonts w:ascii="仿宋_GB2312" w:eastAsia="仿宋_GB2312" w:hAnsi="仿宋_GB2312" w:cs="仿宋_GB2312"/>
          <w:sz w:val="30"/>
          <w:szCs w:val="30"/>
        </w:rPr>
      </w:pPr>
      <w:r>
        <w:rPr>
          <w:rFonts w:ascii="仿宋_GB2312" w:eastAsia="仿宋_GB2312" w:hAnsi="仿宋_GB2312" w:cs="仿宋_GB2312"/>
          <w:b/>
          <w:bCs/>
          <w:sz w:val="30"/>
          <w:szCs w:val="30"/>
        </w:rPr>
        <w:t>二是夯实党建工作基础。</w:t>
      </w:r>
      <w:r>
        <w:rPr>
          <w:rFonts w:ascii="仿宋_GB2312" w:eastAsia="仿宋_GB2312" w:hAnsi="仿宋_GB2312" w:cs="仿宋_GB2312"/>
          <w:sz w:val="30"/>
          <w:szCs w:val="30"/>
        </w:rPr>
        <w:t>坚持把增强基层党组织政治功能</w:t>
      </w:r>
      <w:r>
        <w:rPr>
          <w:rFonts w:ascii="仿宋_GB2312" w:eastAsia="仿宋_GB2312" w:hAnsi="仿宋_GB2312" w:cs="仿宋_GB2312" w:hint="eastAsia"/>
          <w:sz w:val="30"/>
          <w:szCs w:val="30"/>
        </w:rPr>
        <w:t>和</w:t>
      </w:r>
      <w:r>
        <w:rPr>
          <w:rFonts w:ascii="仿宋_GB2312" w:eastAsia="仿宋_GB2312" w:hAnsi="仿宋_GB2312" w:cs="仿宋_GB2312"/>
          <w:sz w:val="30"/>
          <w:szCs w:val="30"/>
        </w:rPr>
        <w:t>组织功能作为重要发力点。</w:t>
      </w:r>
      <w:r>
        <w:rPr>
          <w:rFonts w:ascii="仿宋_GB2312" w:eastAsia="仿宋_GB2312" w:hAnsi="仿宋_GB2312" w:cs="仿宋_GB2312" w:hint="eastAsia"/>
          <w:sz w:val="30"/>
          <w:szCs w:val="30"/>
        </w:rPr>
        <w:t>严格落实“三会一课”、</w:t>
      </w:r>
      <w:r>
        <w:rPr>
          <w:rFonts w:ascii="仿宋_GB2312" w:eastAsia="仿宋_GB2312" w:hAnsi="仿宋_GB2312" w:cs="仿宋_GB2312" w:hint="eastAsia"/>
          <w:sz w:val="32"/>
          <w:szCs w:val="32"/>
        </w:rPr>
        <w:t>组织生活会、主题党日、谈心谈话、民主评议党员等</w:t>
      </w:r>
      <w:r>
        <w:rPr>
          <w:rFonts w:ascii="仿宋_GB2312" w:eastAsia="仿宋_GB2312" w:hAnsi="仿宋_GB2312" w:cs="仿宋_GB2312" w:hint="eastAsia"/>
          <w:sz w:val="30"/>
          <w:szCs w:val="30"/>
        </w:rPr>
        <w:t>制度，抓好党内生活规定动作、规定环节的落实，推动党内组织生活常态化长效化。扎实开展星级党支部认定工作，全年认定一星党支部1个，二星党支部4个，三星党支部1个。</w:t>
      </w:r>
      <w:r>
        <w:rPr>
          <w:rFonts w:ascii="仿宋_GB2312" w:eastAsia="仿宋_GB2312" w:hAnsi="仿宋_GB2312" w:cs="仿宋_GB2312"/>
          <w:sz w:val="30"/>
          <w:szCs w:val="30"/>
        </w:rPr>
        <w:t>规范党组织设置，调整</w:t>
      </w:r>
      <w:r>
        <w:rPr>
          <w:rFonts w:ascii="仿宋_GB2312" w:eastAsia="仿宋_GB2312" w:hAnsi="仿宋_GB2312" w:cs="仿宋_GB2312" w:hint="eastAsia"/>
          <w:sz w:val="30"/>
          <w:szCs w:val="30"/>
        </w:rPr>
        <w:t>3</w:t>
      </w:r>
      <w:r>
        <w:rPr>
          <w:rFonts w:ascii="仿宋_GB2312" w:eastAsia="仿宋_GB2312" w:hAnsi="仿宋_GB2312" w:cs="仿宋_GB2312"/>
          <w:sz w:val="30"/>
          <w:szCs w:val="30"/>
        </w:rPr>
        <w:t>名支部书记。发展</w:t>
      </w:r>
      <w:r>
        <w:rPr>
          <w:rFonts w:ascii="仿宋_GB2312" w:eastAsia="仿宋_GB2312" w:hAnsi="仿宋_GB2312" w:cs="仿宋_GB2312" w:hint="eastAsia"/>
          <w:sz w:val="30"/>
          <w:szCs w:val="30"/>
        </w:rPr>
        <w:t>144</w:t>
      </w:r>
      <w:r>
        <w:rPr>
          <w:rFonts w:ascii="仿宋_GB2312" w:eastAsia="仿宋_GB2312" w:hAnsi="仿宋_GB2312" w:cs="仿宋_GB2312"/>
          <w:sz w:val="30"/>
          <w:szCs w:val="30"/>
        </w:rPr>
        <w:t>名党员，培训</w:t>
      </w:r>
      <w:r>
        <w:rPr>
          <w:rFonts w:ascii="仿宋_GB2312" w:eastAsia="仿宋_GB2312" w:hAnsi="仿宋_GB2312" w:cs="仿宋_GB2312" w:hint="eastAsia"/>
          <w:sz w:val="30"/>
          <w:szCs w:val="30"/>
        </w:rPr>
        <w:t>160</w:t>
      </w:r>
      <w:r>
        <w:rPr>
          <w:rFonts w:ascii="仿宋_GB2312" w:eastAsia="仿宋_GB2312" w:hAnsi="仿宋_GB2312" w:cs="仿宋_GB2312"/>
          <w:sz w:val="30"/>
          <w:szCs w:val="30"/>
        </w:rPr>
        <w:t>名党员发展对象，</w:t>
      </w:r>
      <w:r>
        <w:rPr>
          <w:rFonts w:ascii="仿宋_GB2312" w:eastAsia="仿宋_GB2312" w:hAnsi="仿宋_GB2312" w:cs="仿宋_GB2312" w:hint="eastAsia"/>
          <w:sz w:val="30"/>
          <w:szCs w:val="30"/>
        </w:rPr>
        <w:t>预备党员转正105人，</w:t>
      </w:r>
      <w:r>
        <w:rPr>
          <w:rFonts w:ascii="仿宋_GB2312" w:eastAsia="仿宋_GB2312" w:hAnsi="仿宋_GB2312" w:cs="仿宋_GB2312"/>
          <w:sz w:val="30"/>
          <w:szCs w:val="30"/>
        </w:rPr>
        <w:t>转接党组织关系</w:t>
      </w:r>
      <w:r>
        <w:rPr>
          <w:rFonts w:ascii="仿宋_GB2312" w:eastAsia="仿宋_GB2312" w:hAnsi="仿宋_GB2312" w:cs="仿宋_GB2312" w:hint="eastAsia"/>
          <w:sz w:val="30"/>
          <w:szCs w:val="30"/>
        </w:rPr>
        <w:t>179</w:t>
      </w:r>
      <w:r>
        <w:rPr>
          <w:rFonts w:ascii="仿宋_GB2312" w:eastAsia="仿宋_GB2312" w:hAnsi="仿宋_GB2312" w:cs="仿宋_GB2312"/>
          <w:sz w:val="30"/>
          <w:szCs w:val="30"/>
        </w:rPr>
        <w:t>人。</w:t>
      </w:r>
      <w:r>
        <w:rPr>
          <w:rFonts w:ascii="仿宋_GB2312" w:eastAsia="仿宋_GB2312" w:hAnsi="仿宋_GB2312" w:cs="仿宋_GB2312" w:hint="eastAsia"/>
          <w:sz w:val="30"/>
          <w:szCs w:val="30"/>
        </w:rPr>
        <w:t>3</w:t>
      </w:r>
      <w:r>
        <w:rPr>
          <w:rFonts w:ascii="仿宋_GB2312" w:eastAsia="仿宋_GB2312" w:hAnsi="仿宋_GB2312" w:cs="仿宋_GB2312"/>
          <w:sz w:val="30"/>
          <w:szCs w:val="30"/>
        </w:rPr>
        <w:t>名</w:t>
      </w:r>
      <w:r>
        <w:rPr>
          <w:rFonts w:ascii="仿宋_GB2312" w:eastAsia="仿宋_GB2312" w:hAnsi="仿宋_GB2312" w:cs="仿宋_GB2312" w:hint="eastAsia"/>
          <w:sz w:val="30"/>
          <w:szCs w:val="30"/>
        </w:rPr>
        <w:t>党委委员</w:t>
      </w:r>
      <w:r>
        <w:rPr>
          <w:rFonts w:ascii="仿宋_GB2312" w:eastAsia="仿宋_GB2312" w:hAnsi="仿宋_GB2312" w:cs="仿宋_GB2312"/>
          <w:sz w:val="30"/>
          <w:szCs w:val="30"/>
        </w:rPr>
        <w:t>以普通党员身份参加所在支部专题</w:t>
      </w:r>
      <w:r>
        <w:rPr>
          <w:rFonts w:ascii="仿宋_GB2312" w:eastAsia="仿宋_GB2312" w:hAnsi="仿宋_GB2312" w:cs="仿宋_GB2312" w:hint="eastAsia"/>
          <w:sz w:val="30"/>
          <w:szCs w:val="30"/>
        </w:rPr>
        <w:t>组</w:t>
      </w:r>
      <w:r>
        <w:rPr>
          <w:rFonts w:ascii="仿宋_GB2312" w:eastAsia="仿宋_GB2312" w:hAnsi="仿宋_GB2312" w:cs="仿宋_GB2312"/>
          <w:sz w:val="30"/>
          <w:szCs w:val="30"/>
        </w:rPr>
        <w:t>织生活会。以严的制度和实的措施，推动基层党组织全面进步、全面过硬。</w:t>
      </w:r>
    </w:p>
    <w:p w14:paraId="798FC914" w14:textId="77777777" w:rsidR="00DF5681" w:rsidRDefault="00DF5681" w:rsidP="00DF5681">
      <w:pPr>
        <w:spacing w:line="56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三是</w:t>
      </w:r>
      <w:r>
        <w:rPr>
          <w:rFonts w:ascii="仿宋_GB2312" w:eastAsia="仿宋_GB2312" w:hAnsi="仿宋_GB2312" w:cs="仿宋_GB2312"/>
          <w:b/>
          <w:bCs/>
          <w:sz w:val="30"/>
          <w:szCs w:val="30"/>
        </w:rPr>
        <w:t>发挥党建引领作用</w:t>
      </w:r>
      <w:r>
        <w:rPr>
          <w:rFonts w:ascii="仿宋_GB2312" w:eastAsia="仿宋_GB2312" w:hAnsi="仿宋_GB2312" w:cs="仿宋_GB2312" w:hint="eastAsia"/>
          <w:b/>
          <w:bCs/>
          <w:sz w:val="30"/>
          <w:szCs w:val="30"/>
        </w:rPr>
        <w:t>。</w:t>
      </w:r>
      <w:r>
        <w:rPr>
          <w:rFonts w:ascii="仿宋_GB2312" w:eastAsia="仿宋_GB2312" w:hAnsi="仿宋_GB2312" w:cs="仿宋_GB2312" w:hint="eastAsia"/>
          <w:sz w:val="30"/>
          <w:szCs w:val="30"/>
        </w:rPr>
        <w:t>时刻把师德师风建设摆在首要位置，认</w:t>
      </w:r>
      <w:r>
        <w:rPr>
          <w:rFonts w:ascii="仿宋_GB2312" w:eastAsia="仿宋_GB2312" w:hAnsi="仿宋_GB2312" w:cs="仿宋_GB2312" w:hint="eastAsia"/>
          <w:sz w:val="30"/>
          <w:szCs w:val="30"/>
        </w:rPr>
        <w:lastRenderedPageBreak/>
        <w:t>真对照《铜陵学院师德师风建设专项排查治理工作方案》(院人[2023]12号)等文件进行排查治理。组织广大教师开展系统化、常态化学习，狠抓教师思想政治和师德师风建设，以教育家精神为引领，引导广大教师自觉</w:t>
      </w:r>
      <w:proofErr w:type="gramStart"/>
      <w:r>
        <w:rPr>
          <w:rFonts w:ascii="仿宋_GB2312" w:eastAsia="仿宋_GB2312" w:hAnsi="仿宋_GB2312" w:cs="仿宋_GB2312" w:hint="eastAsia"/>
          <w:sz w:val="30"/>
          <w:szCs w:val="30"/>
        </w:rPr>
        <w:t>践行</w:t>
      </w:r>
      <w:proofErr w:type="gramEnd"/>
      <w:r>
        <w:rPr>
          <w:rFonts w:ascii="仿宋_GB2312" w:eastAsia="仿宋_GB2312" w:hAnsi="仿宋_GB2312" w:cs="仿宋_GB2312" w:hint="eastAsia"/>
          <w:sz w:val="30"/>
          <w:szCs w:val="30"/>
        </w:rPr>
        <w:t>教育家精神，模范遵守新时代教师职业行为准则，自觉捍卫教师职业尊严。重视统一战线工作，</w:t>
      </w:r>
      <w:r>
        <w:rPr>
          <w:rFonts w:ascii="仿宋_GB2312" w:eastAsia="仿宋_GB2312" w:hAnsi="仿宋_GB2312" w:cs="仿宋_GB2312"/>
          <w:sz w:val="30"/>
          <w:szCs w:val="30"/>
        </w:rPr>
        <w:t>扎实开展无党派人士</w:t>
      </w:r>
      <w:r>
        <w:rPr>
          <w:rFonts w:ascii="仿宋_GB2312" w:eastAsia="仿宋_GB2312" w:hAnsi="仿宋_GB2312" w:cs="仿宋_GB2312" w:hint="eastAsia"/>
          <w:sz w:val="30"/>
          <w:szCs w:val="30"/>
        </w:rPr>
        <w:t>认定</w:t>
      </w:r>
      <w:r>
        <w:rPr>
          <w:rFonts w:ascii="仿宋_GB2312" w:eastAsia="仿宋_GB2312" w:hAnsi="仿宋_GB2312" w:cs="仿宋_GB2312"/>
          <w:sz w:val="30"/>
          <w:szCs w:val="30"/>
        </w:rPr>
        <w:t>、2023年度党外知识分子“双树双建”主题教育等活动，召开党外知识分子学习交流会</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引导党员</w:t>
      </w:r>
      <w:r>
        <w:rPr>
          <w:rFonts w:ascii="仿宋_GB2312" w:eastAsia="仿宋_GB2312" w:hAnsi="仿宋_GB2312" w:cs="仿宋_GB2312" w:hint="eastAsia"/>
          <w:sz w:val="30"/>
          <w:szCs w:val="30"/>
        </w:rPr>
        <w:t>干</w:t>
      </w:r>
      <w:r>
        <w:rPr>
          <w:rFonts w:ascii="仿宋_GB2312" w:eastAsia="仿宋_GB2312" w:hAnsi="仿宋_GB2312" w:cs="仿宋_GB2312"/>
          <w:sz w:val="30"/>
          <w:szCs w:val="30"/>
        </w:rPr>
        <w:t>部认清形势任务，切实增强社会主义意识形态凝聚力和引领力。</w:t>
      </w:r>
      <w:r>
        <w:rPr>
          <w:rFonts w:ascii="仿宋_GB2312" w:eastAsia="仿宋_GB2312" w:hAnsi="仿宋_GB2312" w:cs="仿宋_GB2312" w:hint="eastAsia"/>
          <w:sz w:val="30"/>
          <w:szCs w:val="30"/>
          <w:lang w:val="zh-CN"/>
        </w:rPr>
        <w:t>开展了优秀共产党员、优秀党务工作者、先进基层党组织评选表彰活动。</w:t>
      </w:r>
      <w:r>
        <w:rPr>
          <w:rFonts w:ascii="仿宋_GB2312" w:eastAsia="仿宋_GB2312" w:hAnsi="仿宋_GB2312" w:cs="仿宋_GB2312" w:hint="eastAsia"/>
          <w:sz w:val="30"/>
          <w:szCs w:val="30"/>
        </w:rPr>
        <w:t>重视做好群团工作。积极支持工会组织开展丰富多彩的职工业余文化活动和体育健身运动，不断凝聚教工砥砺奋进的精气神，学院师生的精神面貌焕然一新。会计学院党委顺利通过首批“全省党建工作标杆院系”建设单位验收；沈</w:t>
      </w:r>
      <w:proofErr w:type="gramStart"/>
      <w:r>
        <w:rPr>
          <w:rFonts w:ascii="仿宋_GB2312" w:eastAsia="仿宋_GB2312" w:hAnsi="仿宋_GB2312" w:cs="仿宋_GB2312" w:hint="eastAsia"/>
          <w:sz w:val="30"/>
          <w:szCs w:val="30"/>
        </w:rPr>
        <w:t>浩</w:t>
      </w:r>
      <w:proofErr w:type="gramEnd"/>
      <w:r>
        <w:rPr>
          <w:rFonts w:ascii="仿宋_GB2312" w:eastAsia="仿宋_GB2312" w:hAnsi="仿宋_GB2312" w:cs="仿宋_GB2312" w:hint="eastAsia"/>
          <w:sz w:val="30"/>
          <w:szCs w:val="30"/>
        </w:rPr>
        <w:t>学生第四党支部成功获批第二批全省高校党建“双创”培育创建单位。</w:t>
      </w:r>
    </w:p>
    <w:p w14:paraId="1C21F21D" w14:textId="77777777" w:rsidR="00DF5681" w:rsidRDefault="00DF5681" w:rsidP="00DF5681">
      <w:pPr>
        <w:spacing w:line="560" w:lineRule="exact"/>
        <w:ind w:firstLineChars="200" w:firstLine="643"/>
        <w:rPr>
          <w:rFonts w:ascii="仿宋" w:eastAsia="仿宋" w:hAnsi="仿宋" w:cs="黑体"/>
          <w:b/>
          <w:bCs/>
          <w:sz w:val="32"/>
          <w:szCs w:val="32"/>
        </w:rPr>
      </w:pPr>
      <w:r>
        <w:rPr>
          <w:rFonts w:ascii="仿宋" w:eastAsia="仿宋" w:hAnsi="仿宋" w:cs="黑体" w:hint="eastAsia"/>
          <w:b/>
          <w:bCs/>
          <w:sz w:val="32"/>
          <w:szCs w:val="32"/>
        </w:rPr>
        <w:t>三、严抓纪律作风建设，拧紧廉政“总开关”</w:t>
      </w:r>
    </w:p>
    <w:p w14:paraId="5D520119" w14:textId="77777777" w:rsidR="00DF5681" w:rsidRDefault="00DF5681" w:rsidP="00DF5681">
      <w:pPr>
        <w:pStyle w:val="a4"/>
        <w:widowControl/>
        <w:spacing w:before="0" w:beforeAutospacing="0" w:after="0" w:afterAutospacing="0" w:line="360" w:lineRule="auto"/>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把党风廉政建设放在重中之重，积极开展警示教育。抓实“五大”要求、“六破六立”学习讨论，组织全体教工学习</w:t>
      </w:r>
      <w:r>
        <w:rPr>
          <w:rFonts w:ascii="仿宋_GB2312" w:eastAsia="仿宋_GB2312" w:cstheme="minorBidi" w:hint="eastAsia"/>
          <w:color w:val="000000"/>
          <w:kern w:val="2"/>
          <w:sz w:val="30"/>
          <w:szCs w:val="30"/>
        </w:rPr>
        <w:t>《中国共产党廉洁自律准则》汇编和《以案为鉴·警钟长鸣一一高校违纪违法典型案例选编》，开</w:t>
      </w:r>
      <w:r>
        <w:rPr>
          <w:rFonts w:ascii="仿宋_GB2312" w:eastAsia="仿宋_GB2312" w:hAnsi="仿宋_GB2312" w:cs="仿宋_GB2312" w:hint="eastAsia"/>
          <w:sz w:val="30"/>
          <w:szCs w:val="30"/>
        </w:rPr>
        <w:t>展交流讨论，不断强化教工纪律规矩意识，全面提高政治判断力、政治领悟力、政治执行力。及时向教工传达违纪违法案例，解决思想根子的问题。在春节、元旦、国庆、五一等关键时间节点开展廉政提醒，通过发放廉洁信息、节前廉政教育等方式，防止“四风”反弹。</w:t>
      </w:r>
    </w:p>
    <w:p w14:paraId="7DD8AFF5" w14:textId="77777777" w:rsidR="00EA1FAC" w:rsidRPr="001D36F9" w:rsidRDefault="00EA1FAC" w:rsidP="00EA1FAC">
      <w:pPr>
        <w:spacing w:line="500" w:lineRule="exact"/>
        <w:ind w:firstLineChars="200" w:firstLine="643"/>
        <w:rPr>
          <w:rFonts w:ascii="仿宋" w:eastAsia="仿宋" w:hAnsi="仿宋" w:cs="黑体"/>
          <w:b/>
          <w:bCs/>
          <w:sz w:val="32"/>
          <w:szCs w:val="32"/>
        </w:rPr>
      </w:pPr>
      <w:r w:rsidRPr="001D36F9">
        <w:rPr>
          <w:rFonts w:ascii="仿宋" w:eastAsia="仿宋" w:hAnsi="仿宋" w:cs="黑体" w:hint="eastAsia"/>
          <w:b/>
          <w:bCs/>
          <w:sz w:val="32"/>
          <w:szCs w:val="32"/>
        </w:rPr>
        <w:t>四、不足之处</w:t>
      </w:r>
    </w:p>
    <w:p w14:paraId="7CE3584A" w14:textId="7DECF3C0" w:rsidR="00EA1FAC" w:rsidRPr="001D36F9" w:rsidRDefault="00EA1FAC" w:rsidP="00EA1FAC">
      <w:pPr>
        <w:spacing w:line="500" w:lineRule="exact"/>
        <w:ind w:left="142" w:firstLineChars="150" w:firstLine="450"/>
        <w:rPr>
          <w:rFonts w:ascii="仿宋_GB2312" w:eastAsia="仿宋_GB2312" w:hAnsi="仿宋_GB2312" w:cs="仿宋_GB2312"/>
          <w:kern w:val="0"/>
          <w:sz w:val="30"/>
          <w:szCs w:val="30"/>
        </w:rPr>
      </w:pPr>
      <w:r w:rsidRPr="001D36F9">
        <w:rPr>
          <w:rFonts w:ascii="仿宋_GB2312" w:eastAsia="仿宋_GB2312" w:hAnsi="仿宋_GB2312" w:cs="仿宋_GB2312" w:hint="eastAsia"/>
          <w:kern w:val="0"/>
          <w:sz w:val="30"/>
          <w:szCs w:val="30"/>
        </w:rPr>
        <w:t>一年来，在各位领导和同事的帮助下，工作、学习上取得了一定的成绩，但仍有不少需要改进的地方：学习的系统性和深度不够，理论</w:t>
      </w:r>
      <w:r w:rsidRPr="001D36F9">
        <w:rPr>
          <w:rFonts w:ascii="仿宋_GB2312" w:eastAsia="仿宋_GB2312" w:hAnsi="仿宋_GB2312" w:cs="仿宋_GB2312" w:hint="eastAsia"/>
          <w:kern w:val="0"/>
          <w:sz w:val="30"/>
          <w:szCs w:val="30"/>
        </w:rPr>
        <w:lastRenderedPageBreak/>
        <w:t>联系实际的能力有待提升；深入一线、与普通老师和学生谈心谈话不够；工作创新不足。</w:t>
      </w:r>
    </w:p>
    <w:p w14:paraId="0178AA11" w14:textId="77777777" w:rsidR="00A3494C" w:rsidRDefault="00A3494C" w:rsidP="00A3494C">
      <w:pPr>
        <w:pStyle w:val="a3"/>
        <w:spacing w:line="480" w:lineRule="exact"/>
        <w:ind w:firstLineChars="1500" w:firstLine="4500"/>
        <w:rPr>
          <w:rFonts w:ascii="仿宋_GB2312" w:eastAsia="仿宋_GB2312" w:hAnsi="仿宋_GB2312" w:cs="仿宋_GB2312"/>
          <w:kern w:val="0"/>
          <w:sz w:val="30"/>
          <w:szCs w:val="30"/>
        </w:rPr>
      </w:pPr>
    </w:p>
    <w:p w14:paraId="2E010F9F" w14:textId="33DB5C82" w:rsidR="00DF5681" w:rsidRPr="001D36F9" w:rsidRDefault="00A3494C" w:rsidP="00A3494C">
      <w:pPr>
        <w:pStyle w:val="a3"/>
        <w:spacing w:line="480" w:lineRule="exact"/>
        <w:ind w:firstLineChars="1500" w:firstLine="45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r>
        <w:rPr>
          <w:rFonts w:ascii="仿宋_GB2312" w:eastAsia="仿宋_GB2312" w:hAnsi="仿宋_GB2312" w:cs="仿宋_GB2312"/>
          <w:kern w:val="0"/>
          <w:sz w:val="30"/>
          <w:szCs w:val="30"/>
        </w:rPr>
        <w:t>024</w:t>
      </w:r>
      <w:r>
        <w:rPr>
          <w:rFonts w:ascii="仿宋_GB2312" w:eastAsia="仿宋_GB2312" w:hAnsi="仿宋_GB2312" w:cs="仿宋_GB2312" w:hint="eastAsia"/>
          <w:kern w:val="0"/>
          <w:sz w:val="30"/>
          <w:szCs w:val="30"/>
        </w:rPr>
        <w:t>年2月2</w:t>
      </w:r>
      <w:r>
        <w:rPr>
          <w:rFonts w:ascii="仿宋_GB2312" w:eastAsia="仿宋_GB2312" w:hAnsi="仿宋_GB2312" w:cs="仿宋_GB2312"/>
          <w:kern w:val="0"/>
          <w:sz w:val="30"/>
          <w:szCs w:val="30"/>
        </w:rPr>
        <w:t>2</w:t>
      </w:r>
      <w:r>
        <w:rPr>
          <w:rFonts w:ascii="仿宋_GB2312" w:eastAsia="仿宋_GB2312" w:hAnsi="仿宋_GB2312" w:cs="仿宋_GB2312" w:hint="eastAsia"/>
          <w:kern w:val="0"/>
          <w:sz w:val="30"/>
          <w:szCs w:val="30"/>
        </w:rPr>
        <w:t>日</w:t>
      </w:r>
    </w:p>
    <w:p w14:paraId="7C792F5B" w14:textId="77777777" w:rsidR="002C4E74" w:rsidRPr="001D36F9" w:rsidRDefault="002C4E74">
      <w:pPr>
        <w:rPr>
          <w:rFonts w:ascii="仿宋_GB2312" w:eastAsia="仿宋_GB2312" w:hAnsi="仿宋_GB2312" w:cs="仿宋_GB2312"/>
          <w:kern w:val="0"/>
          <w:sz w:val="30"/>
          <w:szCs w:val="30"/>
        </w:rPr>
      </w:pPr>
    </w:p>
    <w:sectPr w:rsidR="002C4E74" w:rsidRPr="001D36F9">
      <w:pgSz w:w="11906" w:h="16838"/>
      <w:pgMar w:top="1417" w:right="1417" w:bottom="141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81"/>
    <w:rsid w:val="00141ED3"/>
    <w:rsid w:val="001D36F9"/>
    <w:rsid w:val="002C4E74"/>
    <w:rsid w:val="008B252A"/>
    <w:rsid w:val="008F0052"/>
    <w:rsid w:val="00921FDB"/>
    <w:rsid w:val="00A3494C"/>
    <w:rsid w:val="00D55BAE"/>
    <w:rsid w:val="00DC3B0E"/>
    <w:rsid w:val="00DF5681"/>
    <w:rsid w:val="00EA1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7CAD"/>
  <w15:chartTrackingRefBased/>
  <w15:docId w15:val="{B6CAC968-3A78-40C7-85EA-A32214EC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6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DF5681"/>
    <w:pPr>
      <w:ind w:firstLineChars="200" w:firstLine="420"/>
    </w:pPr>
  </w:style>
  <w:style w:type="paragraph" w:styleId="a4">
    <w:name w:val="Normal (Web)"/>
    <w:basedOn w:val="a"/>
    <w:qFormat/>
    <w:rsid w:val="00DF5681"/>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2024-02-22T02:09:00Z</dcterms:created>
  <dcterms:modified xsi:type="dcterms:W3CDTF">2024-02-22T02:15:00Z</dcterms:modified>
</cp:coreProperties>
</file>