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line="360" w:lineRule="auto"/>
        <w:jc w:val="center"/>
        <w:rPr>
          <w:rFonts w:ascii="仿宋" w:hAnsi="仿宋" w:eastAsia="仿宋"/>
          <w:kern w:val="0"/>
          <w:sz w:val="32"/>
          <w:szCs w:val="32"/>
        </w:rPr>
      </w:pPr>
    </w:p>
    <w:p>
      <w:pPr>
        <w:spacing w:line="720" w:lineRule="auto"/>
        <w:ind w:firstLine="539"/>
        <w:jc w:val="center"/>
        <w:rPr>
          <w:rFonts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  <w:lang w:val="en-US" w:eastAsia="zh-CN"/>
        </w:rPr>
        <w:t>校级</w:t>
      </w:r>
      <w:r>
        <w:rPr>
          <w:rFonts w:hint="eastAsia" w:ascii="黑体" w:hAnsi="黑体" w:eastAsia="黑体"/>
          <w:sz w:val="48"/>
          <w:szCs w:val="48"/>
        </w:rPr>
        <w:t>级虚拟仿真实验教学课程</w:t>
      </w:r>
    </w:p>
    <w:p>
      <w:pPr>
        <w:spacing w:line="720" w:lineRule="auto"/>
        <w:ind w:firstLine="539"/>
        <w:jc w:val="center"/>
        <w:rPr>
          <w:rFonts w:ascii="楷体" w:hAnsi="楷体" w:eastAsia="楷体"/>
          <w:b/>
          <w:bCs/>
          <w:kern w:val="11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 xml:space="preserve">申 报 </w:t>
      </w:r>
      <w:r>
        <w:rPr>
          <w:rFonts w:ascii="黑体" w:hAnsi="黑体" w:eastAsia="黑体"/>
          <w:sz w:val="48"/>
          <w:szCs w:val="48"/>
        </w:rPr>
        <w:t>书</w:t>
      </w:r>
    </w:p>
    <w:p>
      <w:pPr>
        <w:widowControl/>
        <w:snapToGrid w:val="0"/>
        <w:spacing w:line="480" w:lineRule="auto"/>
        <w:jc w:val="center"/>
        <w:rPr>
          <w:rFonts w:ascii="楷体" w:hAnsi="楷体" w:eastAsia="楷体"/>
          <w:b/>
          <w:bCs/>
          <w:kern w:val="11"/>
          <w:sz w:val="48"/>
          <w:szCs w:val="48"/>
        </w:rPr>
      </w:pPr>
    </w:p>
    <w:p>
      <w:pPr>
        <w:widowControl/>
        <w:jc w:val="left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>
      <w:pPr>
        <w:widowControl/>
        <w:jc w:val="left"/>
        <w:rPr>
          <w:rFonts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>
      <w:pPr>
        <w:suppressAutoHyphens/>
        <w:spacing w:line="288" w:lineRule="auto"/>
        <w:ind w:right="25"/>
        <w:rPr>
          <w:rFonts w:ascii="黑体" w:hAnsi="黑体" w:eastAsia="黑体" w:cs="Times New Roman"/>
          <w:bCs/>
          <w:color w:val="000000"/>
          <w:sz w:val="28"/>
        </w:rPr>
      </w:pPr>
      <w:r>
        <w:rPr>
          <w:rFonts w:hint="eastAsia" w:ascii="黑体" w:hAnsi="黑体" w:eastAsia="黑体" w:cs="Times New Roman"/>
          <w:bCs/>
          <w:color w:val="000000"/>
          <w:sz w:val="28"/>
        </w:rPr>
        <w:t>1.实验教学项目教学服务团队</w:t>
      </w:r>
      <w:r>
        <w:rPr>
          <w:rFonts w:ascii="黑体" w:hAnsi="黑体" w:eastAsia="黑体" w:cs="Times New Roman"/>
          <w:bCs/>
          <w:color w:val="000000"/>
          <w:sz w:val="28"/>
        </w:rPr>
        <w:t>情况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 w:cs="Times New Roman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  <w:t>1-1实验教学项目负责人情况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1" w:hRule="atLeast"/>
          <w:jc w:val="center"/>
        </w:trPr>
        <w:tc>
          <w:tcPr>
            <w:tcW w:w="8926" w:type="dxa"/>
          </w:tcPr>
          <w:p>
            <w:pPr>
              <w:snapToGrid w:val="0"/>
              <w:spacing w:line="288" w:lineRule="auto"/>
              <w:ind w:right="-103"/>
              <w:jc w:val="left"/>
              <w:rPr>
                <w:rFonts w:ascii="黑体" w:hAnsi="黑体" w:eastAsia="黑体" w:cs="Times New Roman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</w:rPr>
              <w:t>教学研究</w:t>
            </w:r>
            <w:r>
              <w:rPr>
                <w:rFonts w:ascii="黑体" w:hAnsi="黑体" w:eastAsia="黑体" w:cs="Times New Roman"/>
                <w:color w:val="000000"/>
                <w:sz w:val="24"/>
              </w:rPr>
              <w:t>情况</w:t>
            </w:r>
            <w:r>
              <w:rPr>
                <w:rFonts w:hint="eastAsia" w:ascii="黑体" w:hAnsi="黑体" w:eastAsia="黑体" w:cs="Times New Roman"/>
                <w:color w:val="000000"/>
                <w:sz w:val="24"/>
              </w:rPr>
              <w:t>：</w:t>
            </w: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4"/>
              </w:rPr>
              <w:t>主持的教学研究课题（含课题名称、来源、年限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2"/>
                <w:szCs w:val="24"/>
              </w:rPr>
              <w:t>，限5</w:t>
            </w: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4"/>
              </w:rPr>
              <w:t>项）；作为第一署名人在国内外公开发行的刊物上发表的教学研究论文（含题目、刊物名称、时间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2"/>
                <w:szCs w:val="24"/>
              </w:rPr>
              <w:t>，限10</w:t>
            </w: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4"/>
              </w:rPr>
              <w:t>项）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2"/>
                <w:szCs w:val="24"/>
              </w:rPr>
              <w:t>；获得的教学表彰/奖励（限5项）。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2" w:hRule="atLeast"/>
          <w:jc w:val="center"/>
        </w:trPr>
        <w:tc>
          <w:tcPr>
            <w:tcW w:w="8926" w:type="dxa"/>
          </w:tcPr>
          <w:p>
            <w:pPr>
              <w:snapToGrid w:val="0"/>
              <w:spacing w:line="288" w:lineRule="auto"/>
              <w:ind w:right="-103"/>
              <w:jc w:val="left"/>
              <w:rPr>
                <w:rFonts w:ascii="楷体" w:hAnsi="楷体" w:eastAsia="楷体" w:cs="Times New Roman"/>
                <w:color w:val="000000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</w:rPr>
              <w:t>学术研究</w:t>
            </w:r>
            <w:r>
              <w:rPr>
                <w:rFonts w:ascii="黑体" w:hAnsi="黑体" w:eastAsia="黑体" w:cs="Times New Roman"/>
                <w:color w:val="000000"/>
                <w:sz w:val="24"/>
              </w:rPr>
              <w:t>情况</w:t>
            </w:r>
            <w:r>
              <w:rPr>
                <w:rFonts w:hint="eastAsia" w:ascii="黑体" w:hAnsi="黑体" w:eastAsia="黑体" w:cs="Times New Roman"/>
                <w:color w:val="000000"/>
                <w:sz w:val="24"/>
              </w:rPr>
              <w:t>：</w:t>
            </w: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4"/>
              </w:rPr>
              <w:t>近五年来承担的学术研究课题（含课题名称、来源、年限、本人所起作用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2"/>
                <w:szCs w:val="24"/>
              </w:rPr>
              <w:t>，限5</w:t>
            </w: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4"/>
              </w:rPr>
              <w:t>项）；在国内外公开发行刊物上发表的学术论文（含题目、刊物名称、署名次序与时间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2"/>
                <w:szCs w:val="24"/>
              </w:rPr>
              <w:t>，限5</w:t>
            </w: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4"/>
              </w:rPr>
              <w:t>项）；获得的学术研究表彰/奖励（含奖项名称、授予单位、署名次序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2"/>
                <w:szCs w:val="24"/>
              </w:rPr>
              <w:t>、</w:t>
            </w: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4"/>
              </w:rPr>
              <w:t>时间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2"/>
                <w:szCs w:val="24"/>
              </w:rPr>
              <w:t>，限5</w:t>
            </w: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4"/>
              </w:rPr>
              <w:t>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8926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1-2实验教学项目教学服务团队</w:t>
            </w:r>
            <w:r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8926" w:type="dxa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  <w:t>项目团队总人数</w:t>
            </w: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：</w:t>
            </w: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（人）</w:t>
            </w:r>
            <w:r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  <w:t>高校人员数量</w:t>
            </w: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：</w:t>
            </w: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（人）企业人员数量：</w:t>
            </w: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（人）</w:t>
            </w: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</w:tr>
    </w:tbl>
    <w:p>
      <w:pPr>
        <w:spacing w:line="288" w:lineRule="auto"/>
        <w:jc w:val="left"/>
        <w:rPr>
          <w:rFonts w:ascii="黑体" w:hAnsi="黑体" w:eastAsia="黑体" w:cs="Times New Roman"/>
          <w:color w:val="000000"/>
          <w:sz w:val="28"/>
          <w:szCs w:val="28"/>
        </w:rPr>
      </w:pPr>
      <w:r>
        <w:rPr>
          <w:rFonts w:hint="eastAsia" w:ascii="黑体" w:hAnsi="黑体" w:eastAsia="黑体" w:cs="Times New Roman"/>
          <w:color w:val="000000"/>
          <w:sz w:val="28"/>
          <w:szCs w:val="28"/>
        </w:rPr>
        <w:t>2.实验教学项目描述</w:t>
      </w:r>
    </w:p>
    <w:tbl>
      <w:tblPr>
        <w:tblStyle w:val="4"/>
        <w:tblW w:w="892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2" w:type="dxa"/>
          </w:tcPr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2-1名称</w:t>
            </w:r>
          </w:p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2" w:type="dxa"/>
          </w:tcPr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2-2实验目的</w:t>
            </w:r>
          </w:p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atLeast"/>
          <w:jc w:val="center"/>
        </w:trPr>
        <w:tc>
          <w:tcPr>
            <w:tcW w:w="8642" w:type="dxa"/>
          </w:tcPr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2-</w:t>
            </w:r>
            <w:r>
              <w:rPr>
                <w:rFonts w:ascii="黑体" w:hAnsi="黑体" w:eastAsia="黑体" w:cs="Times New Roman"/>
                <w:color w:val="000000"/>
                <w:sz w:val="24"/>
                <w:szCs w:val="24"/>
              </w:rPr>
              <w:t xml:space="preserve">3 </w:t>
            </w: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实验课时</w:t>
            </w:r>
          </w:p>
          <w:p>
            <w:pPr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（1）实验所属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课程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所占课时：     </w:t>
            </w:r>
          </w:p>
          <w:p>
            <w:pPr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）该实验项目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所占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课时：    </w:t>
            </w:r>
          </w:p>
          <w:p>
            <w:pPr>
              <w:spacing w:line="560" w:lineRule="exact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4" w:hRule="atLeast"/>
          <w:jc w:val="center"/>
        </w:trPr>
        <w:tc>
          <w:tcPr>
            <w:tcW w:w="8642" w:type="dxa"/>
          </w:tcPr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2-</w:t>
            </w:r>
            <w:r>
              <w:rPr>
                <w:rFonts w:ascii="黑体" w:hAnsi="黑体" w:eastAsia="黑体" w:cs="Times New Roman"/>
                <w:color w:val="000000"/>
                <w:sz w:val="24"/>
                <w:szCs w:val="24"/>
              </w:rPr>
              <w:t>4</w:t>
            </w: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实验原理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（简要阐述实验原理，并说明核心要素的仿真度等）</w:t>
            </w:r>
          </w:p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知识点：共</w:t>
            </w: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个</w:t>
            </w:r>
          </w:p>
          <w:p>
            <w:pPr>
              <w:spacing w:line="288" w:lineRule="auto"/>
              <w:jc w:val="left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（1）</w:t>
            </w:r>
          </w:p>
          <w:p>
            <w:pPr>
              <w:spacing w:line="288" w:lineRule="auto"/>
              <w:jc w:val="left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（2）</w:t>
            </w:r>
          </w:p>
          <w:p>
            <w:pPr>
              <w:spacing w:line="288" w:lineRule="auto"/>
              <w:jc w:val="left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（3）</w:t>
            </w:r>
          </w:p>
          <w:p>
            <w:pPr>
              <w:spacing w:line="288" w:lineRule="auto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......</w:t>
            </w:r>
          </w:p>
          <w:p>
            <w:pPr>
              <w:spacing w:line="288" w:lineRule="auto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4" w:hRule="atLeast"/>
          <w:jc w:val="center"/>
        </w:trPr>
        <w:tc>
          <w:tcPr>
            <w:tcW w:w="8642" w:type="dxa"/>
          </w:tcPr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2-</w:t>
            </w:r>
            <w:r>
              <w:rPr>
                <w:rFonts w:ascii="黑体" w:hAnsi="黑体" w:eastAsia="黑体" w:cs="Times New Roman"/>
                <w:color w:val="000000"/>
                <w:sz w:val="24"/>
                <w:szCs w:val="24"/>
              </w:rPr>
              <w:t>5</w:t>
            </w: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实验仪器设备（装置或软件等）</w:t>
            </w:r>
          </w:p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  <w:jc w:val="center"/>
        </w:trPr>
        <w:tc>
          <w:tcPr>
            <w:tcW w:w="8642" w:type="dxa"/>
          </w:tcPr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2-</w:t>
            </w:r>
            <w:r>
              <w:rPr>
                <w:rFonts w:ascii="黑体" w:hAnsi="黑体" w:eastAsia="黑体" w:cs="Times New Roman"/>
                <w:color w:val="000000"/>
                <w:sz w:val="24"/>
                <w:szCs w:val="24"/>
              </w:rPr>
              <w:t>6</w:t>
            </w: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实验材料（或预设参数等）</w:t>
            </w:r>
          </w:p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  <w:jc w:val="center"/>
        </w:trPr>
        <w:tc>
          <w:tcPr>
            <w:tcW w:w="8642" w:type="dxa"/>
          </w:tcPr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2-</w:t>
            </w:r>
            <w:r>
              <w:rPr>
                <w:rFonts w:ascii="黑体" w:hAnsi="黑体" w:eastAsia="黑体" w:cs="Times New Roman"/>
                <w:color w:val="000000"/>
                <w:sz w:val="24"/>
                <w:szCs w:val="24"/>
              </w:rPr>
              <w:t>7</w:t>
            </w: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 xml:space="preserve"> 实验教学方法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（举例说明采用的教学方法的使用目的、实施过程与实施效果）</w:t>
            </w:r>
          </w:p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  <w:jc w:val="center"/>
        </w:trPr>
        <w:tc>
          <w:tcPr>
            <w:tcW w:w="8642" w:type="dxa"/>
          </w:tcPr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2-</w:t>
            </w:r>
            <w:r>
              <w:rPr>
                <w:rFonts w:ascii="黑体" w:hAnsi="黑体" w:eastAsia="黑体" w:cs="Times New Roman"/>
                <w:color w:val="000000"/>
                <w:sz w:val="24"/>
                <w:szCs w:val="24"/>
              </w:rPr>
              <w:t>8</w:t>
            </w: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实验方法与步骤要求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（学生交互性操作步骤应不少于10步）</w:t>
            </w:r>
          </w:p>
          <w:p>
            <w:pPr>
              <w:numPr>
                <w:ilvl w:val="0"/>
                <w:numId w:val="1"/>
              </w:num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实验方法描述：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numPr>
                <w:ilvl w:val="0"/>
                <w:numId w:val="1"/>
              </w:numPr>
              <w:spacing w:line="288" w:lineRule="auto"/>
              <w:jc w:val="left"/>
              <w:rPr>
                <w:rFonts w:ascii="仿宋" w:hAnsi="仿宋" w:eastAsia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学生交互性操作步骤说明：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  <w:jc w:val="center"/>
        </w:trPr>
        <w:tc>
          <w:tcPr>
            <w:tcW w:w="8642" w:type="dxa"/>
          </w:tcPr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2-</w:t>
            </w:r>
            <w:r>
              <w:rPr>
                <w:rFonts w:ascii="黑体" w:hAnsi="黑体" w:eastAsia="黑体" w:cs="Times New Roman"/>
                <w:color w:val="000000"/>
                <w:sz w:val="24"/>
                <w:szCs w:val="24"/>
              </w:rPr>
              <w:t>9</w:t>
            </w: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实验结果与结论要求</w:t>
            </w:r>
          </w:p>
          <w:p>
            <w:pPr>
              <w:numPr>
                <w:ilvl w:val="0"/>
                <w:numId w:val="2"/>
              </w:numPr>
              <w:spacing w:after="156" w:afterLines="50"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记录每步实验结果：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是 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否</w:t>
            </w:r>
          </w:p>
          <w:p>
            <w:pPr>
              <w:numPr>
                <w:ilvl w:val="0"/>
                <w:numId w:val="2"/>
              </w:numPr>
              <w:spacing w:after="156" w:afterLines="50"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实验结果与结论要求：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实验报告 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心得体会 其他            </w:t>
            </w:r>
          </w:p>
          <w:p>
            <w:pPr>
              <w:numPr>
                <w:ilvl w:val="0"/>
                <w:numId w:val="2"/>
              </w:numPr>
              <w:spacing w:after="156" w:afterLines="50"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其他描述：</w:t>
            </w:r>
          </w:p>
          <w:p>
            <w:pPr>
              <w:spacing w:after="156" w:afterLines="50" w:line="288" w:lineRule="auto"/>
              <w:ind w:left="720"/>
              <w:jc w:val="left"/>
              <w:rPr>
                <w:rFonts w:ascii="仿宋" w:hAnsi="仿宋" w:eastAsia="仿宋" w:cs="Times New Roman"/>
                <w:color w:val="000000"/>
                <w:sz w:val="24"/>
                <w:szCs w:val="24"/>
              </w:rPr>
            </w:pPr>
          </w:p>
          <w:p>
            <w:pPr>
              <w:spacing w:after="156" w:afterLines="50" w:line="288" w:lineRule="auto"/>
              <w:ind w:left="720"/>
              <w:jc w:val="left"/>
              <w:rPr>
                <w:rFonts w:ascii="仿宋" w:hAnsi="仿宋" w:eastAsia="仿宋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  <w:jc w:val="center"/>
        </w:trPr>
        <w:tc>
          <w:tcPr>
            <w:tcW w:w="8642" w:type="dxa"/>
          </w:tcPr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2-</w:t>
            </w:r>
            <w:r>
              <w:rPr>
                <w:rFonts w:ascii="黑体" w:hAnsi="黑体" w:eastAsia="黑体" w:cs="Times New Roman"/>
                <w:color w:val="000000"/>
                <w:sz w:val="24"/>
                <w:szCs w:val="24"/>
              </w:rPr>
              <w:t>10</w:t>
            </w: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考核要求</w:t>
            </w:r>
          </w:p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1" w:hRule="atLeast"/>
          <w:jc w:val="center"/>
        </w:trPr>
        <w:tc>
          <w:tcPr>
            <w:tcW w:w="8642" w:type="dxa"/>
          </w:tcPr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2-1</w:t>
            </w:r>
            <w:r>
              <w:rPr>
                <w:rFonts w:ascii="黑体" w:hAnsi="黑体" w:eastAsia="黑体" w:cs="Times New Roman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面向学生要求</w:t>
            </w:r>
          </w:p>
          <w:p>
            <w:pPr>
              <w:numPr>
                <w:ilvl w:val="0"/>
                <w:numId w:val="3"/>
              </w:num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专业与年级要求</w:t>
            </w:r>
          </w:p>
          <w:p>
            <w:pPr>
              <w:spacing w:line="288" w:lineRule="auto"/>
              <w:ind w:left="720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ind w:left="720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基本知识和能力要求</w:t>
            </w:r>
          </w:p>
          <w:p>
            <w:pPr>
              <w:spacing w:line="288" w:lineRule="auto"/>
              <w:ind w:firstLine="420"/>
              <w:jc w:val="left"/>
              <w:rPr>
                <w:rFonts w:ascii="仿宋" w:hAnsi="仿宋" w:eastAsia="仿宋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2" w:type="dxa"/>
          </w:tcPr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黑体" w:hAnsi="黑体" w:eastAsia="黑体" w:cs="Times New Roman"/>
                <w:color w:val="000000"/>
                <w:sz w:val="24"/>
                <w:szCs w:val="24"/>
              </w:rPr>
              <w:t>-12实验项目应用</w:t>
            </w: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及共享</w:t>
            </w:r>
            <w:r>
              <w:rPr>
                <w:rFonts w:ascii="黑体" w:hAnsi="黑体" w:eastAsia="黑体" w:cs="Times New Roman"/>
                <w:color w:val="000000"/>
                <w:sz w:val="24"/>
                <w:szCs w:val="24"/>
              </w:rPr>
              <w:t>情况</w:t>
            </w:r>
          </w:p>
          <w:p>
            <w:pPr>
              <w:numPr>
                <w:ilvl w:val="0"/>
                <w:numId w:val="4"/>
              </w:numPr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本校上线时间 ：       </w:t>
            </w:r>
          </w:p>
          <w:p>
            <w:pPr>
              <w:numPr>
                <w:ilvl w:val="0"/>
                <w:numId w:val="4"/>
              </w:numPr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已服务过的本校学生人数：       </w:t>
            </w:r>
          </w:p>
          <w:p>
            <w:pPr>
              <w:numPr>
                <w:ilvl w:val="0"/>
                <w:numId w:val="4"/>
              </w:numPr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纳入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到教学计划：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是  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否</w:t>
            </w:r>
          </w:p>
          <w:p>
            <w:pPr>
              <w:spacing w:line="560" w:lineRule="exact"/>
              <w:ind w:left="720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(勾选“是”，请附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所属课程教学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大纲）</w:t>
            </w:r>
          </w:p>
          <w:p>
            <w:pPr>
              <w:numPr>
                <w:ilvl w:val="0"/>
                <w:numId w:val="4"/>
              </w:numPr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面向社会提供服务：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是  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否</w:t>
            </w:r>
          </w:p>
          <w:p>
            <w:pPr>
              <w:numPr>
                <w:ilvl w:val="0"/>
                <w:numId w:val="4"/>
              </w:numPr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社会开放时间 ：         ，已服务人数:       </w:t>
            </w:r>
          </w:p>
          <w:p>
            <w:pPr>
              <w:spacing w:line="288" w:lineRule="auto"/>
              <w:ind w:left="720"/>
              <w:jc w:val="left"/>
              <w:rPr>
                <w:rFonts w:ascii="仿宋" w:hAnsi="仿宋" w:eastAsia="仿宋" w:cs="Times New Roman"/>
                <w:color w:val="000000"/>
                <w:sz w:val="24"/>
                <w:szCs w:val="24"/>
              </w:rPr>
            </w:pPr>
          </w:p>
        </w:tc>
      </w:tr>
    </w:tbl>
    <w:p>
      <w:pPr>
        <w:spacing w:before="156" w:beforeLines="50" w:after="156" w:afterLines="50" w:line="288" w:lineRule="auto"/>
        <w:jc w:val="left"/>
        <w:rPr>
          <w:rFonts w:hint="eastAsia" w:ascii="黑体" w:hAnsi="黑体" w:eastAsia="黑体" w:cs="Times New Roman"/>
          <w:color w:val="000000"/>
          <w:sz w:val="28"/>
          <w:szCs w:val="28"/>
        </w:rPr>
      </w:pPr>
    </w:p>
    <w:p>
      <w:pPr>
        <w:spacing w:before="156" w:beforeLines="50" w:after="156" w:afterLines="50" w:line="288" w:lineRule="auto"/>
        <w:jc w:val="left"/>
        <w:rPr>
          <w:rFonts w:ascii="黑体" w:hAnsi="黑体" w:eastAsia="黑体" w:cs="Times New Roman"/>
          <w:color w:val="000000"/>
          <w:sz w:val="28"/>
          <w:szCs w:val="28"/>
        </w:rPr>
      </w:pPr>
      <w:r>
        <w:rPr>
          <w:rFonts w:hint="eastAsia" w:ascii="黑体" w:hAnsi="黑体" w:eastAsia="黑体" w:cs="Times New Roman"/>
          <w:color w:val="000000"/>
          <w:sz w:val="28"/>
          <w:szCs w:val="28"/>
        </w:rPr>
        <w:t>3.实验教学项目相关网络及</w:t>
      </w:r>
      <w:r>
        <w:rPr>
          <w:rFonts w:ascii="黑体" w:hAnsi="黑体" w:eastAsia="黑体" w:cs="Times New Roman"/>
          <w:color w:val="000000"/>
          <w:sz w:val="28"/>
          <w:szCs w:val="28"/>
        </w:rPr>
        <w:t>安全</w:t>
      </w:r>
      <w:r>
        <w:rPr>
          <w:rFonts w:hint="eastAsia" w:ascii="黑体" w:hAnsi="黑体" w:eastAsia="黑体" w:cs="Times New Roman"/>
          <w:color w:val="000000"/>
          <w:sz w:val="28"/>
          <w:szCs w:val="28"/>
        </w:rPr>
        <w:t>要求描述</w:t>
      </w:r>
    </w:p>
    <w:tbl>
      <w:tblPr>
        <w:tblStyle w:val="4"/>
        <w:tblW w:w="892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3-1有效链接网址</w:t>
            </w:r>
          </w:p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8" w:hRule="atLeast"/>
          <w:jc w:val="center"/>
        </w:trPr>
        <w:tc>
          <w:tcPr>
            <w:tcW w:w="8926" w:type="dxa"/>
          </w:tcPr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3-2网络条件要求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（1）说明客户端到服务器的带宽要求（需提供测试带宽服务）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（2）说明能够支持的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同时在线人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数（需提供在线排队提示服务）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3-3用户操作系统要求（如</w:t>
            </w:r>
            <w:r>
              <w:rPr>
                <w:rFonts w:ascii="Times New Roman" w:hAnsi="Times New Roman" w:eastAsia="黑体" w:cs="Times New Roman"/>
                <w:color w:val="000000"/>
                <w:sz w:val="24"/>
                <w:szCs w:val="24"/>
              </w:rPr>
              <w:t>Windows、Unix、IOS、Android</w:t>
            </w: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等）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（1）计算机操作系统和版本要求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（2）其他计算终端操作系统和版本要求</w:t>
            </w:r>
          </w:p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（3）支持移动端：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是 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4" w:hRule="atLeast"/>
          <w:jc w:val="center"/>
        </w:trPr>
        <w:tc>
          <w:tcPr>
            <w:tcW w:w="8926" w:type="dxa"/>
          </w:tcPr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3-4用户非操作系统软件配置要求（如浏览器、特定软件等）</w:t>
            </w:r>
          </w:p>
          <w:p>
            <w:pPr>
              <w:numPr>
                <w:ilvl w:val="0"/>
                <w:numId w:val="5"/>
              </w:num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需要特定插件  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是 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否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（勾选“是”，请填写）插件名称                 插件容量             </w:t>
            </w:r>
          </w:p>
          <w:p>
            <w:pPr>
              <w:spacing w:line="288" w:lineRule="auto"/>
              <w:ind w:firstLine="1920" w:firstLineChars="800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下载链接                 </w:t>
            </w:r>
          </w:p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（2）其他计算终端非操作系统软件配置要求（需说明是否可提供相关软件下载服务）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atLeast"/>
          <w:jc w:val="center"/>
        </w:trPr>
        <w:tc>
          <w:tcPr>
            <w:tcW w:w="8926" w:type="dxa"/>
          </w:tcPr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3-5用户硬件配置要求（如主频、内存、显存、存储容量等）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（1）计算机硬件配置要求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（2）其他计算终端硬件配置要求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8" w:hRule="atLeast"/>
          <w:jc w:val="center"/>
        </w:trPr>
        <w:tc>
          <w:tcPr>
            <w:tcW w:w="8926" w:type="dxa"/>
          </w:tcPr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3-6用户特殊外置硬件要求（如可穿戴设备等）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（1）计算机特殊外置硬件要求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（2）其他计算终端特殊外置硬件要求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3" w:hRule="atLeast"/>
          <w:jc w:val="center"/>
        </w:trPr>
        <w:tc>
          <w:tcPr>
            <w:tcW w:w="8926" w:type="dxa"/>
          </w:tcPr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黑体" w:hAnsi="黑体" w:eastAsia="黑体" w:cs="Times New Roman"/>
                <w:color w:val="000000"/>
                <w:sz w:val="24"/>
                <w:szCs w:val="24"/>
              </w:rPr>
              <w:t xml:space="preserve">-7 </w:t>
            </w: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网络</w:t>
            </w:r>
            <w:r>
              <w:rPr>
                <w:rFonts w:ascii="黑体" w:hAnsi="黑体" w:eastAsia="黑体" w:cs="Times New Roman"/>
                <w:color w:val="000000"/>
                <w:sz w:val="24"/>
                <w:szCs w:val="24"/>
              </w:rPr>
              <w:t>安全</w:t>
            </w:r>
          </w:p>
          <w:p>
            <w:pPr>
              <w:numPr>
                <w:ilvl w:val="0"/>
                <w:numId w:val="6"/>
              </w:num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项目系统是否完成国家信息安全等级保护  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是 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否  </w:t>
            </w:r>
          </w:p>
          <w:p>
            <w:pPr>
              <w:spacing w:line="288" w:lineRule="auto"/>
              <w:ind w:left="120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（勾选“是”，请填写）    级</w:t>
            </w:r>
          </w:p>
          <w:p>
            <w:pPr>
              <w:spacing w:line="288" w:lineRule="auto"/>
              <w:ind w:left="120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ind w:left="120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ind w:left="120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ind w:left="120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ind w:left="120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ind w:left="120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</w:p>
        </w:tc>
      </w:tr>
    </w:tbl>
    <w:p>
      <w:pPr>
        <w:spacing w:line="288" w:lineRule="auto"/>
        <w:jc w:val="left"/>
        <w:rPr>
          <w:rFonts w:ascii="黑体" w:hAnsi="黑体" w:eastAsia="黑体" w:cs="Times New Roman"/>
          <w:color w:val="000000"/>
          <w:sz w:val="28"/>
          <w:szCs w:val="28"/>
        </w:rPr>
      </w:pPr>
      <w:r>
        <w:rPr>
          <w:rFonts w:hint="eastAsia" w:ascii="黑体" w:hAnsi="黑体" w:eastAsia="黑体" w:cs="Times New Roman"/>
          <w:color w:val="000000"/>
          <w:sz w:val="28"/>
          <w:szCs w:val="28"/>
        </w:rPr>
        <w:t>4.实验教学项目技术架构及主要研发技术</w:t>
      </w:r>
    </w:p>
    <w:tbl>
      <w:tblPr>
        <w:tblStyle w:val="4"/>
        <w:tblW w:w="892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7"/>
        <w:gridCol w:w="1863"/>
        <w:gridCol w:w="61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830" w:type="dxa"/>
            <w:gridSpan w:val="2"/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指标</w:t>
            </w:r>
          </w:p>
        </w:tc>
        <w:tc>
          <w:tcPr>
            <w:tcW w:w="6237" w:type="dxa"/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2830" w:type="dxa"/>
            <w:gridSpan w:val="2"/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系统架构图及简要说明</w:t>
            </w:r>
          </w:p>
        </w:tc>
        <w:tc>
          <w:tcPr>
            <w:tcW w:w="6237" w:type="dxa"/>
          </w:tcPr>
          <w:p>
            <w:pPr>
              <w:spacing w:line="288" w:lineRule="auto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atLeast"/>
          <w:jc w:val="center"/>
        </w:trPr>
        <w:tc>
          <w:tcPr>
            <w:tcW w:w="939" w:type="dxa"/>
            <w:vMerge w:val="restart"/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实验教学项目</w:t>
            </w:r>
          </w:p>
        </w:tc>
        <w:tc>
          <w:tcPr>
            <w:tcW w:w="1891" w:type="dxa"/>
            <w:vAlign w:val="center"/>
          </w:tcPr>
          <w:p>
            <w:pPr>
              <w:spacing w:line="288" w:lineRule="auto"/>
              <w:jc w:val="center"/>
              <w:rPr>
                <w:rFonts w:ascii="仿宋" w:hAnsi="仿宋" w:eastAsia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color w:val="000000"/>
                <w:sz w:val="24"/>
                <w:szCs w:val="24"/>
              </w:rPr>
              <w:t>开发技术</w:t>
            </w:r>
          </w:p>
        </w:tc>
        <w:tc>
          <w:tcPr>
            <w:tcW w:w="6237" w:type="dxa"/>
            <w:vAlign w:val="center"/>
          </w:tcPr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VR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AR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MR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3D仿真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二维动画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HTML5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其他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7" w:hRule="atLeast"/>
          <w:jc w:val="center"/>
        </w:trPr>
        <w:tc>
          <w:tcPr>
            <w:tcW w:w="939" w:type="dxa"/>
            <w:vMerge w:val="continue"/>
            <w:vAlign w:val="center"/>
          </w:tcPr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>
            <w:pPr>
              <w:spacing w:line="288" w:lineRule="auto"/>
              <w:jc w:val="center"/>
              <w:rPr>
                <w:rFonts w:ascii="仿宋" w:hAnsi="仿宋" w:eastAsia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color w:val="000000"/>
                <w:sz w:val="24"/>
                <w:szCs w:val="24"/>
              </w:rPr>
              <w:t>开发工具</w:t>
            </w:r>
          </w:p>
        </w:tc>
        <w:tc>
          <w:tcPr>
            <w:tcW w:w="6237" w:type="dxa"/>
            <w:vAlign w:val="center"/>
          </w:tcPr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Unity3D 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3D Studio Max  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Maya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ZBrush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SketchUp 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Adobe Flash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Unreal Development Kit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Animate CC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  <w:t>Blender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Visual Studio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其他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5" w:hRule="atLeast"/>
          <w:jc w:val="center"/>
        </w:trPr>
        <w:tc>
          <w:tcPr>
            <w:tcW w:w="939" w:type="dxa"/>
            <w:vMerge w:val="continue"/>
            <w:vAlign w:val="center"/>
          </w:tcPr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>
            <w:pPr>
              <w:spacing w:line="288" w:lineRule="auto"/>
              <w:jc w:val="center"/>
              <w:rPr>
                <w:rFonts w:ascii="仿宋" w:hAnsi="仿宋" w:eastAsia="仿宋" w:cs="Times New Roman"/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rFonts w:hint="eastAsia" w:ascii="仿宋" w:hAnsi="仿宋" w:eastAsia="仿宋" w:cs="Times New Roman"/>
                <w:b/>
                <w:color w:val="000000"/>
                <w:sz w:val="24"/>
                <w:szCs w:val="24"/>
              </w:rPr>
              <w:t>运行</w:t>
            </w:r>
            <w:r>
              <w:rPr>
                <w:rFonts w:ascii="仿宋" w:hAnsi="仿宋" w:eastAsia="仿宋" w:cs="Times New Roman"/>
                <w:b/>
                <w:color w:val="000000"/>
                <w:sz w:val="24"/>
                <w:szCs w:val="24"/>
              </w:rPr>
              <w:t>环境</w:t>
            </w:r>
          </w:p>
        </w:tc>
        <w:tc>
          <w:tcPr>
            <w:tcW w:w="6237" w:type="dxa"/>
            <w:vAlign w:val="center"/>
          </w:tcPr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服务器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CPU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核、内存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GB、磁盘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 GB、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显存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 GB、GPU型号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u w:val="single"/>
              </w:rPr>
              <w:t xml:space="preserve">    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操作系统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Windows Server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Linux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其他 具体版本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u w:val="single"/>
              </w:rPr>
              <w:t xml:space="preserve">     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数据库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</w:rPr>
              <w:t xml:space="preserve">Mysql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</w:rPr>
              <w:t xml:space="preserve">SQL Server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</w:rPr>
              <w:t>Oracle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</w:rPr>
              <w:t>其他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u w:val="single"/>
              </w:rPr>
              <w:t xml:space="preserve">    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备注说明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u w:val="single"/>
              </w:rPr>
              <w:t xml:space="preserve">  （需要其他硬件设备或服务器数量多于1台时请说明）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0" w:hRule="atLeast"/>
          <w:jc w:val="center"/>
        </w:trPr>
        <w:tc>
          <w:tcPr>
            <w:tcW w:w="939" w:type="dxa"/>
            <w:vMerge w:val="continue"/>
            <w:vAlign w:val="center"/>
          </w:tcPr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>
            <w:pPr>
              <w:spacing w:line="288" w:lineRule="auto"/>
              <w:jc w:val="left"/>
              <w:rPr>
                <w:rFonts w:ascii="仿宋" w:hAnsi="仿宋" w:eastAsia="仿宋" w:cs="Times New Roman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color w:val="000000"/>
                <w:sz w:val="24"/>
                <w:szCs w:val="24"/>
              </w:rPr>
              <w:t>项目品质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（如：单场景模型总面数、贴图分辨率、每帧渲染次数、动作反馈时间、显示刷新率、分辨率等）</w:t>
            </w:r>
          </w:p>
        </w:tc>
        <w:tc>
          <w:tcPr>
            <w:tcW w:w="6237" w:type="dxa"/>
            <w:vAlign w:val="center"/>
          </w:tcPr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</w:p>
        </w:tc>
      </w:tr>
    </w:tbl>
    <w:p>
      <w:pPr>
        <w:tabs>
          <w:tab w:val="left" w:pos="6510"/>
        </w:tabs>
        <w:spacing w:before="156" w:beforeLines="50" w:line="288" w:lineRule="auto"/>
        <w:jc w:val="left"/>
        <w:rPr>
          <w:rFonts w:ascii="黑体" w:hAnsi="黑体" w:eastAsia="黑体" w:cs="Times New Roman"/>
          <w:color w:val="000000"/>
          <w:sz w:val="28"/>
          <w:szCs w:val="28"/>
        </w:rPr>
      </w:pPr>
      <w:r>
        <w:rPr>
          <w:rFonts w:hint="eastAsia" w:ascii="黑体" w:hAnsi="黑体" w:eastAsia="黑体" w:cs="Times New Roman"/>
          <w:color w:val="000000"/>
          <w:sz w:val="28"/>
          <w:szCs w:val="28"/>
        </w:rPr>
        <w:t>5.实验教学项目特色</w:t>
      </w:r>
      <w:r>
        <w:rPr>
          <w:rFonts w:ascii="黑体" w:hAnsi="黑体" w:eastAsia="黑体" w:cs="Times New Roman"/>
          <w:color w:val="000000"/>
          <w:sz w:val="28"/>
          <w:szCs w:val="28"/>
        </w:rPr>
        <w:tab/>
      </w:r>
    </w:p>
    <w:tbl>
      <w:tblPr>
        <w:tblStyle w:val="4"/>
        <w:tblW w:w="892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4" w:hRule="atLeast"/>
          <w:jc w:val="center"/>
        </w:trPr>
        <w:tc>
          <w:tcPr>
            <w:tcW w:w="9067" w:type="dxa"/>
          </w:tcPr>
          <w:p>
            <w:pPr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（体现虚拟仿真实验教学项目建设的必要性及先进性、教学方式方法、评价体系及对传统教学的延伸与拓展等方面的特色情况介绍。）</w:t>
            </w:r>
          </w:p>
          <w:p>
            <w:pPr>
              <w:numPr>
                <w:ilvl w:val="0"/>
                <w:numId w:val="7"/>
              </w:numPr>
              <w:spacing w:line="560" w:lineRule="exact"/>
              <w:ind w:left="720" w:hanging="720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实验方案设计思路：</w:t>
            </w:r>
          </w:p>
          <w:p>
            <w:pPr>
              <w:numPr>
                <w:ilvl w:val="0"/>
                <w:numId w:val="7"/>
              </w:numPr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教学方法创新：</w:t>
            </w:r>
          </w:p>
          <w:p>
            <w:pPr>
              <w:numPr>
                <w:ilvl w:val="0"/>
                <w:numId w:val="7"/>
              </w:numPr>
              <w:spacing w:line="560" w:lineRule="exact"/>
              <w:ind w:left="720" w:hanging="720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评价体系创新：</w:t>
            </w:r>
          </w:p>
          <w:p>
            <w:pPr>
              <w:numPr>
                <w:ilvl w:val="0"/>
                <w:numId w:val="7"/>
              </w:numPr>
              <w:spacing w:line="560" w:lineRule="exact"/>
              <w:ind w:left="720" w:hanging="720"/>
              <w:jc w:val="left"/>
              <w:rPr>
                <w:rFonts w:ascii="仿宋" w:hAnsi="仿宋" w:eastAsia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对传统教学的延伸与拓展:</w:t>
            </w:r>
          </w:p>
        </w:tc>
      </w:tr>
    </w:tbl>
    <w:p>
      <w:pPr>
        <w:spacing w:before="156" w:beforeLines="50" w:line="288" w:lineRule="auto"/>
        <w:jc w:val="left"/>
        <w:rPr>
          <w:rFonts w:hint="eastAsia" w:ascii="黑体" w:hAnsi="黑体" w:eastAsia="黑体" w:cs="Times New Roman"/>
          <w:color w:val="000000"/>
          <w:sz w:val="28"/>
          <w:szCs w:val="28"/>
        </w:rPr>
      </w:pPr>
    </w:p>
    <w:p>
      <w:pPr>
        <w:spacing w:before="156" w:beforeLines="50" w:line="288" w:lineRule="auto"/>
        <w:jc w:val="left"/>
        <w:rPr>
          <w:rFonts w:hint="eastAsia" w:ascii="黑体" w:hAnsi="黑体" w:eastAsia="黑体" w:cs="Times New Roman"/>
          <w:color w:val="000000"/>
          <w:sz w:val="28"/>
          <w:szCs w:val="28"/>
        </w:rPr>
      </w:pPr>
    </w:p>
    <w:p>
      <w:pPr>
        <w:spacing w:before="156" w:beforeLines="50" w:line="288" w:lineRule="auto"/>
        <w:jc w:val="left"/>
        <w:rPr>
          <w:rFonts w:hint="eastAsia" w:ascii="黑体" w:hAnsi="黑体" w:eastAsia="黑体" w:cs="Times New Roman"/>
          <w:color w:val="000000"/>
          <w:sz w:val="28"/>
          <w:szCs w:val="28"/>
        </w:rPr>
      </w:pPr>
    </w:p>
    <w:p>
      <w:pPr>
        <w:spacing w:before="156" w:beforeLines="50" w:line="288" w:lineRule="auto"/>
        <w:jc w:val="left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sz w:val="28"/>
          <w:szCs w:val="28"/>
        </w:rPr>
        <w:t>6.实验教学项目持续建设服务计划</w:t>
      </w:r>
    </w:p>
    <w:tbl>
      <w:tblPr>
        <w:tblStyle w:val="4"/>
        <w:tblW w:w="892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6" w:hRule="atLeast"/>
          <w:jc w:val="center"/>
        </w:trPr>
        <w:tc>
          <w:tcPr>
            <w:tcW w:w="9067" w:type="dxa"/>
          </w:tcPr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（本实验教学项目今后5年继续向高校和社会开放服务计划及预计服务人数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）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numPr>
                <w:ilvl w:val="0"/>
                <w:numId w:val="8"/>
              </w:num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项目持续建设与服务计划：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     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numPr>
                <w:ilvl w:val="0"/>
                <w:numId w:val="8"/>
              </w:num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面向高校的教学推广应用计划：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（3）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面向社会的推广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应用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计划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：</w:t>
            </w:r>
          </w:p>
          <w:p>
            <w:pPr>
              <w:spacing w:line="288" w:lineRule="auto"/>
              <w:jc w:val="left"/>
              <w:rPr>
                <w:rFonts w:ascii="仿宋" w:hAnsi="仿宋" w:eastAsia="仿宋" w:cs="Times New Roman"/>
                <w:color w:val="000000"/>
                <w:sz w:val="32"/>
                <w:szCs w:val="32"/>
              </w:rPr>
            </w:pPr>
          </w:p>
          <w:p>
            <w:pPr>
              <w:spacing w:line="288" w:lineRule="auto"/>
              <w:jc w:val="left"/>
              <w:rPr>
                <w:rFonts w:ascii="仿宋" w:hAnsi="仿宋" w:eastAsia="仿宋" w:cs="Times New Roman"/>
                <w:color w:val="000000"/>
                <w:sz w:val="32"/>
                <w:szCs w:val="32"/>
              </w:rPr>
            </w:pPr>
          </w:p>
          <w:p>
            <w:pPr>
              <w:spacing w:line="288" w:lineRule="auto"/>
              <w:jc w:val="left"/>
              <w:rPr>
                <w:rFonts w:ascii="仿宋" w:hAnsi="仿宋" w:eastAsia="仿宋" w:cs="Times New Roman"/>
                <w:color w:val="000000"/>
                <w:sz w:val="32"/>
                <w:szCs w:val="32"/>
              </w:rPr>
            </w:pPr>
          </w:p>
          <w:p>
            <w:pPr>
              <w:spacing w:line="288" w:lineRule="auto"/>
              <w:jc w:val="left"/>
              <w:rPr>
                <w:rFonts w:ascii="仿宋" w:hAnsi="仿宋" w:eastAsia="仿宋" w:cs="Times New Roman"/>
                <w:color w:val="000000"/>
                <w:sz w:val="32"/>
                <w:szCs w:val="32"/>
              </w:rPr>
            </w:pPr>
          </w:p>
        </w:tc>
      </w:tr>
    </w:tbl>
    <w:p>
      <w:pPr>
        <w:jc w:val="left"/>
        <w:rPr>
          <w:rFonts w:hint="eastAsia" w:ascii="黑体" w:hAnsi="黑体" w:eastAsia="黑体"/>
          <w:sz w:val="32"/>
          <w:szCs w:val="32"/>
        </w:rPr>
      </w:pPr>
    </w:p>
    <w:p>
      <w:pPr>
        <w:jc w:val="left"/>
        <w:rPr>
          <w:rFonts w:hint="eastAsia" w:ascii="黑体" w:hAnsi="黑体" w:eastAsia="黑体"/>
          <w:sz w:val="32"/>
          <w:szCs w:val="32"/>
        </w:rPr>
      </w:pPr>
    </w:p>
    <w:p>
      <w:pPr>
        <w:jc w:val="left"/>
        <w:rPr>
          <w:rFonts w:hint="eastAsia" w:ascii="黑体" w:hAnsi="黑体" w:eastAsia="黑体"/>
          <w:sz w:val="32"/>
          <w:szCs w:val="32"/>
        </w:rPr>
      </w:pPr>
    </w:p>
    <w:p>
      <w:pPr>
        <w:jc w:val="left"/>
        <w:rPr>
          <w:rFonts w:hint="eastAsia" w:ascii="黑体" w:hAnsi="黑体" w:eastAsia="黑体"/>
          <w:sz w:val="32"/>
          <w:szCs w:val="32"/>
        </w:rPr>
      </w:pPr>
    </w:p>
    <w:p>
      <w:pPr>
        <w:jc w:val="left"/>
        <w:rPr>
          <w:rFonts w:hint="eastAsia" w:ascii="黑体" w:hAnsi="黑体" w:eastAsia="黑体"/>
          <w:sz w:val="32"/>
          <w:szCs w:val="32"/>
        </w:rPr>
      </w:pPr>
    </w:p>
    <w:p>
      <w:pPr>
        <w:jc w:val="left"/>
        <w:rPr>
          <w:rFonts w:hint="eastAsia" w:ascii="黑体" w:hAnsi="黑体" w:eastAsia="黑体"/>
          <w:sz w:val="32"/>
          <w:szCs w:val="32"/>
        </w:rPr>
      </w:pPr>
    </w:p>
    <w:p>
      <w:pPr>
        <w:jc w:val="left"/>
        <w:rPr>
          <w:rFonts w:hint="eastAsia" w:ascii="黑体" w:hAnsi="黑体" w:eastAsia="黑体"/>
          <w:sz w:val="32"/>
          <w:szCs w:val="32"/>
        </w:rPr>
      </w:pPr>
      <w:bookmarkStart w:id="0" w:name="_GoBack"/>
      <w:bookmarkEnd w:id="0"/>
    </w:p>
    <w:p>
      <w:pPr>
        <w:jc w:val="left"/>
        <w:rPr>
          <w:rFonts w:eastAsia="楷体"/>
          <w:sz w:val="28"/>
          <w:szCs w:val="28"/>
        </w:rPr>
      </w:pPr>
      <w:r>
        <w:rPr>
          <w:rFonts w:hint="eastAsia" w:ascii="黑体" w:hAnsi="黑体" w:eastAsia="黑体"/>
          <w:sz w:val="32"/>
          <w:szCs w:val="32"/>
        </w:rPr>
        <w:t>7</w:t>
      </w:r>
      <w:r>
        <w:rPr>
          <w:rFonts w:ascii="黑体" w:hAnsi="黑体" w:eastAsia="黑体"/>
          <w:sz w:val="32"/>
          <w:szCs w:val="32"/>
        </w:rPr>
        <w:t>.</w:t>
      </w:r>
      <w:r>
        <w:rPr>
          <w:rFonts w:eastAsia="黑体"/>
          <w:sz w:val="32"/>
          <w:szCs w:val="32"/>
        </w:rPr>
        <w:t>审核意见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1"/>
        <w:gridCol w:w="72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7" w:hRule="atLeast"/>
        </w:trPr>
        <w:tc>
          <w:tcPr>
            <w:tcW w:w="209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推荐单位意见</w:t>
            </w:r>
          </w:p>
        </w:tc>
        <w:tc>
          <w:tcPr>
            <w:tcW w:w="7252" w:type="dxa"/>
            <w:noWrap w:val="0"/>
            <w:vAlign w:val="bottom"/>
          </w:tcPr>
          <w:p>
            <w:pPr>
              <w:spacing w:line="360" w:lineRule="auto"/>
              <w:ind w:right="280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>
            <w:pPr>
              <w:spacing w:line="360" w:lineRule="auto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负责人</w:t>
            </w:r>
            <w:r>
              <w:rPr>
                <w:rFonts w:hint="eastAsia" w:ascii="宋体" w:hAnsi="宋体"/>
                <w:sz w:val="28"/>
                <w:szCs w:val="28"/>
              </w:rPr>
              <w:t>（签字）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3" w:hRule="atLeast"/>
        </w:trPr>
        <w:tc>
          <w:tcPr>
            <w:tcW w:w="209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学校</w:t>
            </w:r>
          </w:p>
          <w:p>
            <w:pPr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意见</w:t>
            </w:r>
          </w:p>
        </w:tc>
        <w:tc>
          <w:tcPr>
            <w:tcW w:w="7252" w:type="dxa"/>
            <w:noWrap w:val="0"/>
            <w:vAlign w:val="bottom"/>
          </w:tcPr>
          <w:p>
            <w:pPr>
              <w:spacing w:line="360" w:lineRule="auto"/>
              <w:ind w:right="280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>
            <w:pPr>
              <w:spacing w:line="360" w:lineRule="auto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年   月   日</w:t>
            </w:r>
          </w:p>
        </w:tc>
      </w:tr>
    </w:tbl>
    <w:p/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88458829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5D004C"/>
    <w:multiLevelType w:val="singleLevel"/>
    <w:tmpl w:val="915D004C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058FF988"/>
    <w:multiLevelType w:val="singleLevel"/>
    <w:tmpl w:val="058FF988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0CF36A86"/>
    <w:multiLevelType w:val="multilevel"/>
    <w:tmpl w:val="0CF36A86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F197BE0"/>
    <w:multiLevelType w:val="multilevel"/>
    <w:tmpl w:val="2F197BE0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649016F"/>
    <w:multiLevelType w:val="singleLevel"/>
    <w:tmpl w:val="4649016F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48134FB3"/>
    <w:multiLevelType w:val="multilevel"/>
    <w:tmpl w:val="48134FB3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1EA177F"/>
    <w:multiLevelType w:val="multilevel"/>
    <w:tmpl w:val="61EA177F"/>
    <w:lvl w:ilvl="0" w:tentative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C3314BD"/>
    <w:multiLevelType w:val="multilevel"/>
    <w:tmpl w:val="7C3314BD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A0OTZiODE2ZDEwZWY4OWNkNzU2YTk2ZmNiNTFmOWEifQ=="/>
  </w:docVars>
  <w:rsids>
    <w:rsidRoot w:val="000E4326"/>
    <w:rsid w:val="00034256"/>
    <w:rsid w:val="000E4326"/>
    <w:rsid w:val="00185131"/>
    <w:rsid w:val="001A398C"/>
    <w:rsid w:val="002F24DD"/>
    <w:rsid w:val="00314DC0"/>
    <w:rsid w:val="00321A68"/>
    <w:rsid w:val="0049540D"/>
    <w:rsid w:val="004F6EE9"/>
    <w:rsid w:val="006253D4"/>
    <w:rsid w:val="00625EE1"/>
    <w:rsid w:val="006851C0"/>
    <w:rsid w:val="0073439A"/>
    <w:rsid w:val="007E0521"/>
    <w:rsid w:val="00924DFF"/>
    <w:rsid w:val="0092556B"/>
    <w:rsid w:val="00B37C8D"/>
    <w:rsid w:val="00B4549D"/>
    <w:rsid w:val="00BB0FB9"/>
    <w:rsid w:val="00C038BB"/>
    <w:rsid w:val="00CE407D"/>
    <w:rsid w:val="00ED0EE9"/>
    <w:rsid w:val="00ED508F"/>
    <w:rsid w:val="00FE2BEF"/>
    <w:rsid w:val="00FE4C5C"/>
    <w:rsid w:val="192319FF"/>
    <w:rsid w:val="202A5E57"/>
    <w:rsid w:val="359C0D2A"/>
    <w:rsid w:val="39EF0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519</Words>
  <Characters>2960</Characters>
  <Lines>24</Lines>
  <Paragraphs>6</Paragraphs>
  <TotalTime>3</TotalTime>
  <ScaleCrop>false</ScaleCrop>
  <LinksUpToDate>false</LinksUpToDate>
  <CharactersWithSpaces>3473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2022-11-15T00:25:00Z</dcterms:created>
  <dc:creator>fb</dc:creator>
  <cp:lastModifiedBy>WPS_1562206605</cp:lastModifiedBy>
  <dcterms:modified xsi:type="dcterms:W3CDTF">2023-10-27T00:32:06Z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9217348B36DE4076A38DB76BF7383203_13</vt:lpwstr>
  </property>
</Properties>
</file>